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933" w:type="dxa"/>
        <w:tblInd w:w="96" w:type="dxa"/>
        <w:tblLayout w:type="fixed"/>
        <w:tblCellMar>
          <w:top w:w="55" w:type="dxa"/>
          <w:left w:w="55" w:type="dxa"/>
          <w:bottom w:w="55" w:type="dxa"/>
          <w:right w:w="55" w:type="dxa"/>
        </w:tblCellMar>
        <w:tblLook w:val="0000" w:firstRow="0" w:lastRow="0" w:firstColumn="0" w:lastColumn="0" w:noHBand="0" w:noVBand="0"/>
      </w:tblPr>
      <w:tblGrid>
        <w:gridCol w:w="668"/>
        <w:gridCol w:w="10146"/>
        <w:gridCol w:w="3119"/>
      </w:tblGrid>
      <w:tr w:rsidR="00BB2BE2" w:rsidRPr="007279E1" w14:paraId="0E438B76" w14:textId="77777777" w:rsidTr="00356E24">
        <w:tc>
          <w:tcPr>
            <w:tcW w:w="668" w:type="dxa"/>
            <w:tcBorders>
              <w:bottom w:val="single" w:sz="4" w:space="0" w:color="auto"/>
            </w:tcBorders>
            <w:shd w:val="clear" w:color="auto" w:fill="auto"/>
            <w:vAlign w:val="center"/>
          </w:tcPr>
          <w:p w14:paraId="61C5A0F0" w14:textId="6F0EB351" w:rsidR="00BB2BE2" w:rsidRPr="007279E1" w:rsidRDefault="00BB2BE2" w:rsidP="000B3314">
            <w:pPr>
              <w:pStyle w:val="Zawartotabeli"/>
              <w:jc w:val="center"/>
              <w:rPr>
                <w:rFonts w:ascii="Arial" w:hAnsi="Arial" w:cs="Arial"/>
                <w:sz w:val="21"/>
                <w:szCs w:val="21"/>
              </w:rPr>
            </w:pPr>
          </w:p>
        </w:tc>
        <w:tc>
          <w:tcPr>
            <w:tcW w:w="10146" w:type="dxa"/>
            <w:tcBorders>
              <w:bottom w:val="single" w:sz="4" w:space="0" w:color="auto"/>
            </w:tcBorders>
            <w:shd w:val="clear" w:color="auto" w:fill="auto"/>
            <w:vAlign w:val="center"/>
          </w:tcPr>
          <w:p w14:paraId="2FB70BCC" w14:textId="77777777" w:rsidR="00BB2BE2" w:rsidRPr="00356E24" w:rsidRDefault="00BB2BE2" w:rsidP="00356E24">
            <w:pPr>
              <w:pStyle w:val="Zawartotabeli"/>
              <w:jc w:val="center"/>
              <w:rPr>
                <w:rFonts w:ascii="Arial" w:hAnsi="Arial" w:cs="Arial"/>
                <w:b/>
                <w:bCs/>
              </w:rPr>
            </w:pPr>
          </w:p>
          <w:p w14:paraId="53DCC47F" w14:textId="77777777" w:rsidR="00356E24" w:rsidRPr="00356E24" w:rsidRDefault="00356E24" w:rsidP="00356E24">
            <w:pPr>
              <w:pStyle w:val="Zawartotabeli"/>
              <w:jc w:val="center"/>
              <w:rPr>
                <w:rFonts w:ascii="Arial" w:hAnsi="Arial" w:cs="Arial"/>
                <w:b/>
                <w:bCs/>
                <w:kern w:val="0"/>
                <w:lang w:eastAsia="pl-PL"/>
              </w:rPr>
            </w:pPr>
          </w:p>
          <w:p w14:paraId="43537CB0" w14:textId="77777777" w:rsidR="00356E24" w:rsidRPr="00356E24" w:rsidRDefault="00356E24" w:rsidP="00356E24">
            <w:pPr>
              <w:pStyle w:val="Zawartotabeli"/>
              <w:jc w:val="center"/>
              <w:rPr>
                <w:rFonts w:ascii="Arial" w:hAnsi="Arial" w:cs="Arial"/>
                <w:b/>
                <w:bCs/>
                <w:kern w:val="0"/>
                <w:lang w:eastAsia="pl-PL"/>
              </w:rPr>
            </w:pPr>
          </w:p>
          <w:p w14:paraId="56245E49" w14:textId="576B1D64" w:rsidR="00356E24" w:rsidRPr="00356E24" w:rsidRDefault="00356E24" w:rsidP="00356E24">
            <w:pPr>
              <w:pStyle w:val="Zawartotabeli"/>
              <w:jc w:val="center"/>
              <w:rPr>
                <w:rFonts w:ascii="Arial" w:hAnsi="Arial" w:cs="Arial"/>
                <w:b/>
                <w:bCs/>
                <w:kern w:val="0"/>
                <w:lang w:eastAsia="pl-PL"/>
              </w:rPr>
            </w:pPr>
            <w:bookmarkStart w:id="0" w:name="_Hlk237082097"/>
            <w:r w:rsidRPr="00356E24">
              <w:rPr>
                <w:rFonts w:ascii="Arial" w:hAnsi="Arial" w:cs="Arial"/>
                <w:b/>
                <w:bCs/>
                <w:kern w:val="0"/>
                <w:lang w:eastAsia="pl-PL"/>
              </w:rPr>
              <w:t>Oświadczenie o spełnieniu minimalnych wymagań</w:t>
            </w:r>
          </w:p>
          <w:bookmarkEnd w:id="0"/>
          <w:p w14:paraId="1869CE33" w14:textId="77777777" w:rsidR="00356E24" w:rsidRPr="00356E24" w:rsidRDefault="00356E24" w:rsidP="00356E24">
            <w:pPr>
              <w:pStyle w:val="Zawartotabeli"/>
              <w:jc w:val="center"/>
              <w:rPr>
                <w:rFonts w:ascii="Arial" w:hAnsi="Arial" w:cs="Arial"/>
                <w:b/>
                <w:bCs/>
                <w:kern w:val="0"/>
                <w:lang w:eastAsia="pl-PL"/>
              </w:rPr>
            </w:pPr>
          </w:p>
          <w:p w14:paraId="73EB4887" w14:textId="77777777" w:rsidR="00356E24" w:rsidRPr="00356E24" w:rsidRDefault="00356E24" w:rsidP="00356E24">
            <w:pPr>
              <w:pStyle w:val="Zawartotabeli"/>
              <w:jc w:val="center"/>
              <w:rPr>
                <w:rFonts w:ascii="Arial" w:hAnsi="Arial" w:cs="Arial"/>
                <w:b/>
                <w:bCs/>
                <w:kern w:val="0"/>
                <w:lang w:eastAsia="pl-PL"/>
              </w:rPr>
            </w:pPr>
          </w:p>
          <w:p w14:paraId="75BBF31F" w14:textId="19622A22" w:rsidR="00356E24" w:rsidRPr="00356E24" w:rsidRDefault="00356E24" w:rsidP="00356E24">
            <w:pPr>
              <w:pStyle w:val="Zawartotabeli"/>
              <w:jc w:val="center"/>
              <w:rPr>
                <w:rFonts w:ascii="Arial" w:hAnsi="Arial" w:cs="Arial"/>
                <w:b/>
                <w:bCs/>
                <w:kern w:val="0"/>
                <w:lang w:eastAsia="pl-PL"/>
              </w:rPr>
            </w:pPr>
          </w:p>
        </w:tc>
        <w:tc>
          <w:tcPr>
            <w:tcW w:w="3119" w:type="dxa"/>
            <w:tcBorders>
              <w:bottom w:val="single" w:sz="4" w:space="0" w:color="auto"/>
            </w:tcBorders>
            <w:shd w:val="clear" w:color="auto" w:fill="auto"/>
          </w:tcPr>
          <w:p w14:paraId="466AE798" w14:textId="1F663C02" w:rsidR="00BB2BE2" w:rsidRPr="00356E24" w:rsidRDefault="00356E24" w:rsidP="00356E24">
            <w:pPr>
              <w:pStyle w:val="Zawartotabeli"/>
              <w:jc w:val="center"/>
              <w:rPr>
                <w:rFonts w:ascii="Arial" w:hAnsi="Arial" w:cs="Arial"/>
                <w:b/>
                <w:bCs/>
              </w:rPr>
            </w:pPr>
            <w:r w:rsidRPr="00356E24">
              <w:rPr>
                <w:rFonts w:ascii="Arial" w:hAnsi="Arial" w:cs="Arial"/>
                <w:b/>
                <w:bCs/>
              </w:rPr>
              <w:t xml:space="preserve">Załącznik nr 6 do </w:t>
            </w:r>
            <w:proofErr w:type="spellStart"/>
            <w:r w:rsidRPr="00356E24">
              <w:rPr>
                <w:rFonts w:ascii="Arial" w:hAnsi="Arial" w:cs="Arial"/>
                <w:b/>
                <w:bCs/>
              </w:rPr>
              <w:t>swz</w:t>
            </w:r>
            <w:proofErr w:type="spellEnd"/>
          </w:p>
        </w:tc>
      </w:tr>
      <w:tr w:rsidR="00356E24" w:rsidRPr="007279E1" w14:paraId="4F38AC32" w14:textId="77777777" w:rsidTr="00356E24">
        <w:tc>
          <w:tcPr>
            <w:tcW w:w="668" w:type="dxa"/>
            <w:tcBorders>
              <w:top w:val="single" w:sz="4" w:space="0" w:color="auto"/>
              <w:left w:val="single" w:sz="4" w:space="0" w:color="000000"/>
              <w:bottom w:val="single" w:sz="4" w:space="0" w:color="000000"/>
            </w:tcBorders>
            <w:shd w:val="clear" w:color="auto" w:fill="BFBFBF" w:themeFill="background1" w:themeFillShade="BF"/>
            <w:vAlign w:val="center"/>
          </w:tcPr>
          <w:p w14:paraId="7907F786" w14:textId="1616CE14" w:rsidR="00356E24" w:rsidRPr="007279E1" w:rsidRDefault="00356E24" w:rsidP="00356E24">
            <w:pPr>
              <w:pStyle w:val="Zawartotabeli"/>
              <w:jc w:val="center"/>
              <w:rPr>
                <w:rFonts w:ascii="Arial" w:hAnsi="Arial" w:cs="Arial"/>
                <w:b/>
                <w:bCs/>
                <w:color w:val="000000"/>
                <w:sz w:val="21"/>
                <w:szCs w:val="21"/>
              </w:rPr>
            </w:pPr>
            <w:r w:rsidRPr="007279E1">
              <w:rPr>
                <w:rFonts w:ascii="Arial" w:hAnsi="Arial" w:cs="Arial"/>
                <w:b/>
                <w:bCs/>
                <w:color w:val="000000"/>
                <w:sz w:val="21"/>
                <w:szCs w:val="21"/>
              </w:rPr>
              <w:t>Lp.</w:t>
            </w:r>
          </w:p>
        </w:tc>
        <w:tc>
          <w:tcPr>
            <w:tcW w:w="10146" w:type="dxa"/>
            <w:tcBorders>
              <w:top w:val="single" w:sz="4" w:space="0" w:color="auto"/>
              <w:left w:val="single" w:sz="4" w:space="0" w:color="000000"/>
              <w:bottom w:val="single" w:sz="4" w:space="0" w:color="000000"/>
            </w:tcBorders>
            <w:shd w:val="clear" w:color="auto" w:fill="BFBFBF" w:themeFill="background1" w:themeFillShade="BF"/>
            <w:vAlign w:val="center"/>
          </w:tcPr>
          <w:p w14:paraId="41AFB7FB" w14:textId="03ECA30C" w:rsidR="00356E24" w:rsidRPr="007279E1" w:rsidRDefault="00356E24" w:rsidP="00356E24">
            <w:pPr>
              <w:pStyle w:val="Zawartotabeli"/>
              <w:jc w:val="center"/>
              <w:rPr>
                <w:rFonts w:ascii="Arial" w:hAnsi="Arial" w:cs="Arial"/>
                <w:b/>
                <w:bCs/>
                <w:color w:val="000000"/>
                <w:sz w:val="21"/>
                <w:szCs w:val="21"/>
              </w:rPr>
            </w:pPr>
            <w:r w:rsidRPr="007279E1">
              <w:rPr>
                <w:rFonts w:ascii="Arial" w:hAnsi="Arial" w:cs="Arial"/>
                <w:b/>
                <w:bCs/>
                <w:color w:val="000000"/>
                <w:sz w:val="21"/>
                <w:szCs w:val="21"/>
              </w:rPr>
              <w:t>WYMAGANIA MINIMALNE DLA PRZEDMIOTU ZAMÓWIENIA</w:t>
            </w:r>
          </w:p>
        </w:tc>
        <w:tc>
          <w:tcPr>
            <w:tcW w:w="3119"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vAlign w:val="center"/>
          </w:tcPr>
          <w:p w14:paraId="0D31EC08" w14:textId="2837A54E" w:rsidR="00356E24" w:rsidRPr="007279E1" w:rsidRDefault="00356E24" w:rsidP="00356E24">
            <w:pPr>
              <w:pStyle w:val="Zawartotabeli"/>
              <w:jc w:val="center"/>
              <w:rPr>
                <w:rFonts w:ascii="Arial" w:eastAsia="Times New Roman" w:hAnsi="Arial" w:cs="Arial"/>
                <w:b/>
                <w:bCs/>
                <w:color w:val="000000"/>
                <w:sz w:val="21"/>
                <w:szCs w:val="21"/>
              </w:rPr>
            </w:pPr>
            <w:r w:rsidRPr="007279E1">
              <w:rPr>
                <w:rFonts w:ascii="Arial" w:eastAsia="Times New Roman" w:hAnsi="Arial" w:cs="Arial"/>
                <w:b/>
                <w:bCs/>
                <w:color w:val="000000"/>
                <w:sz w:val="21"/>
                <w:szCs w:val="21"/>
              </w:rPr>
              <w:t xml:space="preserve"> POTWIERDZENIE WYMAGAŃ / PARAMETRY OFEROWANE</w:t>
            </w:r>
          </w:p>
        </w:tc>
      </w:tr>
      <w:tr w:rsidR="00356E24" w:rsidRPr="007279E1" w14:paraId="6CE52E45" w14:textId="77777777" w:rsidTr="00BB2BE2">
        <w:tc>
          <w:tcPr>
            <w:tcW w:w="668" w:type="dxa"/>
            <w:tcBorders>
              <w:left w:val="single" w:sz="4" w:space="0" w:color="000000"/>
              <w:bottom w:val="single" w:sz="4" w:space="0" w:color="000000"/>
            </w:tcBorders>
            <w:shd w:val="clear" w:color="auto" w:fill="00B0F0"/>
          </w:tcPr>
          <w:p w14:paraId="5049EE28"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color w:val="000000"/>
                <w:sz w:val="21"/>
                <w:szCs w:val="21"/>
              </w:rPr>
              <w:t>1</w:t>
            </w:r>
          </w:p>
        </w:tc>
        <w:tc>
          <w:tcPr>
            <w:tcW w:w="13265" w:type="dxa"/>
            <w:gridSpan w:val="2"/>
            <w:tcBorders>
              <w:left w:val="single" w:sz="4" w:space="0" w:color="000000"/>
              <w:bottom w:val="single" w:sz="4" w:space="0" w:color="000000"/>
              <w:right w:val="single" w:sz="4" w:space="0" w:color="000000"/>
            </w:tcBorders>
            <w:shd w:val="clear" w:color="auto" w:fill="00B0F0"/>
            <w:vAlign w:val="center"/>
          </w:tcPr>
          <w:p w14:paraId="3F424887"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color w:val="000000"/>
                <w:sz w:val="21"/>
                <w:szCs w:val="21"/>
              </w:rPr>
              <w:t>WYMAGANIA PODSTAWOWE</w:t>
            </w:r>
          </w:p>
        </w:tc>
      </w:tr>
      <w:tr w:rsidR="00356E24" w:rsidRPr="007279E1" w14:paraId="61FC4E24" w14:textId="77777777" w:rsidTr="00BB2BE2">
        <w:tc>
          <w:tcPr>
            <w:tcW w:w="668" w:type="dxa"/>
            <w:tcBorders>
              <w:left w:val="single" w:sz="4" w:space="0" w:color="000000"/>
              <w:bottom w:val="single" w:sz="4" w:space="0" w:color="000000"/>
            </w:tcBorders>
          </w:tcPr>
          <w:p w14:paraId="2F2CF4FE"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1.1</w:t>
            </w:r>
          </w:p>
        </w:tc>
        <w:tc>
          <w:tcPr>
            <w:tcW w:w="10146" w:type="dxa"/>
            <w:tcBorders>
              <w:left w:val="single" w:sz="4" w:space="0" w:color="000000"/>
              <w:bottom w:val="single" w:sz="4" w:space="0" w:color="000000"/>
            </w:tcBorders>
            <w:vAlign w:val="center"/>
          </w:tcPr>
          <w:p w14:paraId="6ABF8BB6" w14:textId="2727B81C"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Pojazd fabrycznie nowy, spełniający wymagania polskich przepisów o ruchu drogowym zgodnie z ustawą z dnia 20 czerwca 1997 r. Prawo o ruchu drogowym (</w:t>
            </w:r>
            <w:r w:rsidRPr="007279E1">
              <w:rPr>
                <w:rFonts w:ascii="Arial" w:eastAsia="SimSun" w:hAnsi="Arial" w:cs="Arial"/>
                <w:color w:val="000000"/>
                <w:kern w:val="0"/>
                <w:sz w:val="21"/>
                <w:szCs w:val="21"/>
                <w:lang w:eastAsia="pl-PL" w:bidi="ar-SA"/>
              </w:rPr>
              <w:t>tekst jednolity Dz.U.202</w:t>
            </w:r>
            <w:r w:rsidR="00B01C95">
              <w:rPr>
                <w:rFonts w:ascii="Arial" w:eastAsia="SimSun" w:hAnsi="Arial" w:cs="Arial"/>
                <w:color w:val="000000"/>
                <w:kern w:val="0"/>
                <w:sz w:val="21"/>
                <w:szCs w:val="21"/>
                <w:lang w:eastAsia="pl-PL" w:bidi="ar-SA"/>
              </w:rPr>
              <w:t>4</w:t>
            </w:r>
            <w:r w:rsidRPr="007279E1">
              <w:rPr>
                <w:rFonts w:ascii="Arial" w:eastAsia="SimSun" w:hAnsi="Arial" w:cs="Arial"/>
                <w:color w:val="000000"/>
                <w:kern w:val="0"/>
                <w:sz w:val="21"/>
                <w:szCs w:val="21"/>
                <w:lang w:eastAsia="pl-PL" w:bidi="ar-SA"/>
              </w:rPr>
              <w:t xml:space="preserve"> poz.</w:t>
            </w:r>
            <w:r w:rsidR="00B01C95">
              <w:rPr>
                <w:rFonts w:ascii="Arial" w:eastAsia="SimSun" w:hAnsi="Arial" w:cs="Arial"/>
                <w:color w:val="000000"/>
                <w:kern w:val="0"/>
                <w:sz w:val="21"/>
                <w:szCs w:val="21"/>
                <w:lang w:eastAsia="pl-PL" w:bidi="ar-SA"/>
              </w:rPr>
              <w:t xml:space="preserve"> 1251, z </w:t>
            </w:r>
            <w:proofErr w:type="spellStart"/>
            <w:r w:rsidR="00B01C95">
              <w:rPr>
                <w:rFonts w:ascii="Arial" w:eastAsia="SimSun" w:hAnsi="Arial" w:cs="Arial"/>
                <w:color w:val="000000"/>
                <w:kern w:val="0"/>
                <w:sz w:val="21"/>
                <w:szCs w:val="21"/>
                <w:lang w:eastAsia="pl-PL" w:bidi="ar-SA"/>
              </w:rPr>
              <w:t>późn</w:t>
            </w:r>
            <w:proofErr w:type="spellEnd"/>
            <w:r w:rsidR="00B01C95">
              <w:rPr>
                <w:rFonts w:ascii="Arial" w:eastAsia="SimSun" w:hAnsi="Arial" w:cs="Arial"/>
                <w:color w:val="000000"/>
                <w:kern w:val="0"/>
                <w:sz w:val="21"/>
                <w:szCs w:val="21"/>
                <w:lang w:eastAsia="pl-PL" w:bidi="ar-SA"/>
              </w:rPr>
              <w:t>. zm.</w:t>
            </w:r>
            <w:r w:rsidRPr="007279E1">
              <w:rPr>
                <w:rFonts w:ascii="Arial" w:hAnsi="Arial" w:cs="Arial"/>
                <w:color w:val="000000"/>
                <w:sz w:val="21"/>
                <w:szCs w:val="21"/>
              </w:rPr>
              <w:t>) z uwzględnieniem wymagań dotyczących pojazdów uprzywilejowanych wraz z przepisami wykonawczymi do ustawy.</w:t>
            </w:r>
          </w:p>
        </w:tc>
        <w:tc>
          <w:tcPr>
            <w:tcW w:w="3119" w:type="dxa"/>
            <w:tcBorders>
              <w:left w:val="single" w:sz="4" w:space="0" w:color="000000"/>
              <w:bottom w:val="single" w:sz="4" w:space="0" w:color="000000"/>
              <w:right w:val="single" w:sz="4" w:space="0" w:color="000000"/>
            </w:tcBorders>
            <w:vAlign w:val="center"/>
          </w:tcPr>
          <w:p w14:paraId="515FC458" w14:textId="77777777" w:rsidR="00356E24" w:rsidRPr="007279E1" w:rsidRDefault="00356E24" w:rsidP="00356E24">
            <w:pPr>
              <w:pStyle w:val="Zawartotabeli"/>
              <w:snapToGrid w:val="0"/>
              <w:jc w:val="center"/>
              <w:rPr>
                <w:rFonts w:ascii="Arial" w:hAnsi="Arial" w:cs="Arial"/>
                <w:b/>
                <w:bCs/>
                <w:sz w:val="21"/>
                <w:szCs w:val="21"/>
              </w:rPr>
            </w:pPr>
          </w:p>
        </w:tc>
      </w:tr>
      <w:tr w:rsidR="00356E24" w:rsidRPr="007279E1" w14:paraId="348D61A0" w14:textId="77777777" w:rsidTr="00BB2BE2">
        <w:tc>
          <w:tcPr>
            <w:tcW w:w="668" w:type="dxa"/>
            <w:tcBorders>
              <w:left w:val="single" w:sz="4" w:space="0" w:color="000000"/>
              <w:bottom w:val="single" w:sz="4" w:space="0" w:color="000000"/>
            </w:tcBorders>
          </w:tcPr>
          <w:p w14:paraId="274EA3AE"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1.2</w:t>
            </w:r>
          </w:p>
        </w:tc>
        <w:tc>
          <w:tcPr>
            <w:tcW w:w="10146" w:type="dxa"/>
            <w:tcBorders>
              <w:left w:val="single" w:sz="4" w:space="0" w:color="000000"/>
              <w:bottom w:val="single" w:sz="4" w:space="0" w:color="000000"/>
            </w:tcBorders>
            <w:vAlign w:val="center"/>
          </w:tcPr>
          <w:p w14:paraId="0EEA1392"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Pojazd zabudowany i wyposażony musi spełniać wymagania:</w:t>
            </w:r>
          </w:p>
          <w:p w14:paraId="44FD74D9" w14:textId="77777777" w:rsidR="00356E24" w:rsidRPr="007279E1" w:rsidRDefault="00356E24" w:rsidP="00356E24">
            <w:pPr>
              <w:pStyle w:val="Zawartotabeli"/>
              <w:numPr>
                <w:ilvl w:val="0"/>
                <w:numId w:val="1"/>
              </w:numPr>
              <w:ind w:left="227" w:hanging="170"/>
              <w:jc w:val="both"/>
              <w:rPr>
                <w:rFonts w:ascii="Arial" w:hAnsi="Arial" w:cs="Arial"/>
                <w:sz w:val="21"/>
                <w:szCs w:val="21"/>
              </w:rPr>
            </w:pPr>
            <w:r w:rsidRPr="007279E1">
              <w:rPr>
                <w:rFonts w:ascii="Arial" w:hAnsi="Arial" w:cs="Arial"/>
                <w:color w:val="000000"/>
                <w:sz w:val="21"/>
                <w:szCs w:val="21"/>
              </w:rPr>
              <w:t>rozporządzenia Ministra Spraw Wewnętrznych i Administracji z dnia 27 kwietnia 2010 r. z</w:t>
            </w:r>
            <w:r w:rsidRPr="007279E1">
              <w:rPr>
                <w:rFonts w:ascii="Arial" w:eastAsia="SimSun" w:hAnsi="Arial" w:cs="Arial"/>
                <w:color w:val="000000"/>
                <w:kern w:val="0"/>
                <w:sz w:val="21"/>
                <w:szCs w:val="21"/>
                <w:lang w:eastAsia="pl-PL" w:bidi="ar-SA"/>
              </w:rPr>
              <w:t xml:space="preserve">mieniające rozporządzenie </w:t>
            </w:r>
            <w:r w:rsidRPr="007279E1">
              <w:rPr>
                <w:rFonts w:ascii="Arial" w:hAnsi="Arial" w:cs="Arial"/>
                <w:color w:val="000000"/>
                <w:sz w:val="21"/>
                <w:szCs w:val="21"/>
              </w:rPr>
              <w:t>w sprawie wykazu wyrobów służących zapewnieniu bezpieczeństwa publicznego lub ochronie zdrowia i życia oraz mienia, a także zasad wydawania dopuszczenia tych wyrobów do użytkowania (</w:t>
            </w:r>
            <w:proofErr w:type="spellStart"/>
            <w:r w:rsidRPr="007279E1">
              <w:rPr>
                <w:rFonts w:ascii="Arial" w:eastAsia="SimSun" w:hAnsi="Arial" w:cs="Arial"/>
                <w:color w:val="000000"/>
                <w:kern w:val="0"/>
                <w:sz w:val="21"/>
                <w:szCs w:val="21"/>
                <w:lang w:eastAsia="pl-PL" w:bidi="ar-SA"/>
              </w:rPr>
              <w:t>Dz.U.Nr</w:t>
            </w:r>
            <w:proofErr w:type="spellEnd"/>
            <w:r w:rsidRPr="007279E1">
              <w:rPr>
                <w:rFonts w:ascii="Arial" w:eastAsia="SimSun" w:hAnsi="Arial" w:cs="Arial"/>
                <w:color w:val="000000"/>
                <w:kern w:val="0"/>
                <w:sz w:val="21"/>
                <w:szCs w:val="21"/>
                <w:lang w:eastAsia="pl-PL" w:bidi="ar-SA"/>
              </w:rPr>
              <w:t xml:space="preserve"> 85 poz.553 z 2010r)</w:t>
            </w:r>
          </w:p>
          <w:p w14:paraId="4A787422" w14:textId="77777777" w:rsidR="00356E24" w:rsidRPr="007279E1" w:rsidRDefault="00356E24" w:rsidP="00356E24">
            <w:pPr>
              <w:pStyle w:val="Zawartotabeli"/>
              <w:numPr>
                <w:ilvl w:val="0"/>
                <w:numId w:val="1"/>
              </w:numPr>
              <w:ind w:left="227" w:hanging="170"/>
              <w:jc w:val="both"/>
              <w:rPr>
                <w:rFonts w:ascii="Arial" w:hAnsi="Arial" w:cs="Arial"/>
                <w:sz w:val="21"/>
                <w:szCs w:val="21"/>
              </w:rPr>
            </w:pPr>
            <w:r w:rsidRPr="007279E1">
              <w:rPr>
                <w:rFonts w:ascii="Arial" w:hAnsi="Arial" w:cs="Arial"/>
                <w:color w:val="000000"/>
                <w:sz w:val="21"/>
                <w:szCs w:val="21"/>
              </w:rPr>
              <w:t>rozporządzenia ministrów: Spraw Wewnętrznych i Administracji, Obrony Narodowej, Finansów oraz Sprawiedliwości z dnia 29 marca 2019 r. w sprawie pojazdów specjalnych i używanych do celów specjalnych Policji, Agencji Bezpieczeństwa Wewnętrznego, Agencji Wywiadu, Służby Kontrwywiadu Wojskowego, Centralnego Biura Antykorupcyjnego, Straży Granicznej, Służby Ochrony Państwa, Krajowej Administracji Skarbowej, Służby Więziennej i Straży Pożarnej (Dz. U. z 2019 r. poz. 594)</w:t>
            </w:r>
          </w:p>
          <w:p w14:paraId="0A0C2B40" w14:textId="77777777" w:rsidR="00356E24" w:rsidRPr="007279E1" w:rsidRDefault="00356E24" w:rsidP="00356E24">
            <w:pPr>
              <w:pStyle w:val="Zawartotabeli"/>
              <w:numPr>
                <w:ilvl w:val="0"/>
                <w:numId w:val="11"/>
              </w:numPr>
              <w:ind w:left="227" w:hanging="170"/>
              <w:jc w:val="both"/>
              <w:rPr>
                <w:rFonts w:ascii="Arial" w:hAnsi="Arial" w:cs="Arial"/>
                <w:sz w:val="21"/>
                <w:szCs w:val="21"/>
              </w:rPr>
            </w:pPr>
            <w:r w:rsidRPr="007279E1">
              <w:rPr>
                <w:rFonts w:ascii="Arial" w:hAnsi="Arial" w:cs="Arial"/>
                <w:color w:val="000000"/>
                <w:sz w:val="21"/>
                <w:szCs w:val="21"/>
              </w:rPr>
              <w:t>rozporządzenia Ministra Infrastruktury z dnia 24 grudnia 2019 r.   w sprawie warunków technicznych pojazdów oraz zakresu ich niezbędnego wyposażenia (Dz. U. z 2019 r. poz. 2560),</w:t>
            </w:r>
          </w:p>
        </w:tc>
        <w:tc>
          <w:tcPr>
            <w:tcW w:w="3119" w:type="dxa"/>
            <w:tcBorders>
              <w:left w:val="single" w:sz="4" w:space="0" w:color="000000"/>
              <w:bottom w:val="single" w:sz="4" w:space="0" w:color="000000"/>
              <w:right w:val="single" w:sz="4" w:space="0" w:color="000000"/>
            </w:tcBorders>
            <w:vAlign w:val="center"/>
          </w:tcPr>
          <w:p w14:paraId="0FE3E323"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2644EE83" w14:textId="77777777" w:rsidTr="00BB2BE2">
        <w:tc>
          <w:tcPr>
            <w:tcW w:w="668" w:type="dxa"/>
            <w:tcBorders>
              <w:left w:val="single" w:sz="4" w:space="0" w:color="000000"/>
              <w:bottom w:val="single" w:sz="4" w:space="0" w:color="000000"/>
            </w:tcBorders>
          </w:tcPr>
          <w:p w14:paraId="2EE6FB89"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1.3</w:t>
            </w:r>
          </w:p>
        </w:tc>
        <w:tc>
          <w:tcPr>
            <w:tcW w:w="10146" w:type="dxa"/>
            <w:tcBorders>
              <w:left w:val="single" w:sz="4" w:space="0" w:color="000000"/>
              <w:bottom w:val="single" w:sz="4" w:space="0" w:color="000000"/>
            </w:tcBorders>
            <w:vAlign w:val="center"/>
          </w:tcPr>
          <w:p w14:paraId="6E4C8A63"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Pojazd zabudowany i wyposażony musi spełniać wymagania Polskiej Normy PN-EN 1846-1 oraz PN-EN 1846-2 lub równoważnych.</w:t>
            </w:r>
          </w:p>
        </w:tc>
        <w:tc>
          <w:tcPr>
            <w:tcW w:w="3119" w:type="dxa"/>
            <w:tcBorders>
              <w:left w:val="single" w:sz="4" w:space="0" w:color="000000"/>
              <w:bottom w:val="single" w:sz="4" w:space="0" w:color="000000"/>
              <w:right w:val="single" w:sz="4" w:space="0" w:color="000000"/>
            </w:tcBorders>
            <w:vAlign w:val="center"/>
          </w:tcPr>
          <w:p w14:paraId="0965ED15"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12BB3D0B" w14:textId="77777777" w:rsidTr="00BB2BE2">
        <w:tc>
          <w:tcPr>
            <w:tcW w:w="668" w:type="dxa"/>
            <w:tcBorders>
              <w:left w:val="single" w:sz="4" w:space="0" w:color="000000"/>
              <w:bottom w:val="single" w:sz="4" w:space="0" w:color="000000"/>
            </w:tcBorders>
          </w:tcPr>
          <w:p w14:paraId="3D7ECDB0"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1.4</w:t>
            </w:r>
          </w:p>
        </w:tc>
        <w:tc>
          <w:tcPr>
            <w:tcW w:w="10146" w:type="dxa"/>
            <w:tcBorders>
              <w:left w:val="single" w:sz="4" w:space="0" w:color="000000"/>
              <w:bottom w:val="single" w:sz="4" w:space="0" w:color="000000"/>
            </w:tcBorders>
            <w:vAlign w:val="center"/>
          </w:tcPr>
          <w:p w14:paraId="44A5B852" w14:textId="77777777" w:rsidR="00356E24" w:rsidRPr="007279E1" w:rsidRDefault="00356E24" w:rsidP="00356E24">
            <w:pPr>
              <w:pStyle w:val="Zawartotabeli"/>
              <w:jc w:val="both"/>
              <w:rPr>
                <w:rFonts w:ascii="Arial" w:hAnsi="Arial" w:cs="Arial"/>
                <w:color w:val="000000"/>
                <w:sz w:val="21"/>
                <w:szCs w:val="21"/>
              </w:rPr>
            </w:pPr>
            <w:r w:rsidRPr="00D52E9C">
              <w:rPr>
                <w:rFonts w:ascii="Arial" w:hAnsi="Arial" w:cs="Arial"/>
                <w:b/>
                <w:bCs/>
                <w:color w:val="000000"/>
                <w:sz w:val="21"/>
                <w:szCs w:val="21"/>
              </w:rPr>
              <w:t xml:space="preserve">Na dzień </w:t>
            </w:r>
            <w:r w:rsidRPr="00D52E9C">
              <w:rPr>
                <w:rFonts w:ascii="Arial" w:hAnsi="Arial" w:cs="Arial"/>
                <w:b/>
                <w:bCs/>
                <w:sz w:val="21"/>
                <w:szCs w:val="21"/>
              </w:rPr>
              <w:t>złożenia oferty samochód musi posiadać aktualne świadectwo dopuszczenia do stosowania w jednostkach ochrony przeciwpożarowej</w:t>
            </w:r>
            <w:r w:rsidRPr="007279E1">
              <w:rPr>
                <w:rFonts w:ascii="Arial" w:hAnsi="Arial" w:cs="Arial"/>
                <w:sz w:val="21"/>
                <w:szCs w:val="21"/>
              </w:rPr>
              <w:t xml:space="preserve"> na terenie </w:t>
            </w:r>
            <w:r w:rsidRPr="007279E1">
              <w:rPr>
                <w:rFonts w:ascii="Arial" w:hAnsi="Arial" w:cs="Arial"/>
                <w:color w:val="000000"/>
                <w:sz w:val="21"/>
                <w:szCs w:val="21"/>
              </w:rPr>
              <w:t>Polski wydane na podstawie rozporządzenia Ministra Spraw Wewnętrznych i Administracji z dnia 27 kwietnia 2010 r. z</w:t>
            </w:r>
            <w:r w:rsidRPr="007279E1">
              <w:rPr>
                <w:rFonts w:ascii="Arial" w:eastAsia="SimSun" w:hAnsi="Arial" w:cs="Arial"/>
                <w:color w:val="000000"/>
                <w:kern w:val="0"/>
                <w:sz w:val="21"/>
                <w:szCs w:val="21"/>
                <w:lang w:eastAsia="pl-PL" w:bidi="ar-SA"/>
              </w:rPr>
              <w:t xml:space="preserve">mieniające rozporządzenie </w:t>
            </w:r>
            <w:r w:rsidRPr="007279E1">
              <w:rPr>
                <w:rFonts w:ascii="Arial" w:hAnsi="Arial" w:cs="Arial"/>
                <w:color w:val="000000"/>
                <w:sz w:val="21"/>
                <w:szCs w:val="21"/>
              </w:rPr>
              <w:t xml:space="preserve">w sprawie wykazu wyrobów służących zapewnieniu bezpieczeństwa publicznego lub ochronie zdrowia   i życia oraz mienia, a </w:t>
            </w:r>
            <w:r w:rsidRPr="007279E1">
              <w:rPr>
                <w:rFonts w:ascii="Arial" w:hAnsi="Arial" w:cs="Arial"/>
                <w:color w:val="000000"/>
                <w:sz w:val="21"/>
                <w:szCs w:val="21"/>
              </w:rPr>
              <w:lastRenderedPageBreak/>
              <w:t xml:space="preserve">także zasad wydawania dopuszczenia tych wyrobów do użytkowania (Dz. U. nr 143 z 2007 r., </w:t>
            </w:r>
            <w:proofErr w:type="spellStart"/>
            <w:r w:rsidRPr="007279E1">
              <w:rPr>
                <w:rFonts w:ascii="Arial" w:hAnsi="Arial" w:cs="Arial"/>
                <w:color w:val="000000"/>
                <w:sz w:val="21"/>
                <w:szCs w:val="21"/>
              </w:rPr>
              <w:t>poz</w:t>
            </w:r>
            <w:proofErr w:type="spellEnd"/>
            <w:r w:rsidRPr="007279E1">
              <w:rPr>
                <w:rFonts w:ascii="Arial" w:hAnsi="Arial" w:cs="Arial"/>
                <w:color w:val="000000"/>
                <w:sz w:val="21"/>
                <w:szCs w:val="21"/>
              </w:rPr>
              <w:t xml:space="preserve"> 1002,  z </w:t>
            </w:r>
            <w:proofErr w:type="spellStart"/>
            <w:r w:rsidRPr="007279E1">
              <w:rPr>
                <w:rFonts w:ascii="Arial" w:hAnsi="Arial" w:cs="Arial"/>
                <w:color w:val="000000"/>
                <w:sz w:val="21"/>
                <w:szCs w:val="21"/>
              </w:rPr>
              <w:t>późn</w:t>
            </w:r>
            <w:proofErr w:type="spellEnd"/>
            <w:r w:rsidRPr="007279E1">
              <w:rPr>
                <w:rFonts w:ascii="Arial" w:hAnsi="Arial" w:cs="Arial"/>
                <w:color w:val="000000"/>
                <w:sz w:val="21"/>
                <w:szCs w:val="21"/>
              </w:rPr>
              <w:t>. zm.).</w:t>
            </w:r>
          </w:p>
          <w:p w14:paraId="249D0466" w14:textId="77777777" w:rsidR="00356E24" w:rsidRPr="007279E1" w:rsidRDefault="00356E24" w:rsidP="00356E24">
            <w:pPr>
              <w:pStyle w:val="Zawartotabeli"/>
              <w:jc w:val="both"/>
              <w:rPr>
                <w:rFonts w:ascii="Arial" w:hAnsi="Arial" w:cs="Arial"/>
                <w:b/>
                <w:bCs/>
                <w:color w:val="000000"/>
                <w:sz w:val="21"/>
                <w:szCs w:val="21"/>
              </w:rPr>
            </w:pPr>
            <w:r w:rsidRPr="007279E1">
              <w:rPr>
                <w:rFonts w:ascii="Arial" w:hAnsi="Arial" w:cs="Arial"/>
                <w:b/>
                <w:bCs/>
                <w:color w:val="000000"/>
                <w:sz w:val="21"/>
                <w:szCs w:val="21"/>
              </w:rPr>
              <w:t xml:space="preserve">Do oferty należy dołączyć kopię Świadectwa Dopuszczenia CNBOP-PIB, w celu potwierdzenia wymagań technicznych oferowanego pojazdu. </w:t>
            </w:r>
          </w:p>
          <w:p w14:paraId="36BE7208" w14:textId="77777777" w:rsidR="00356E24" w:rsidRPr="007279E1" w:rsidRDefault="00356E24" w:rsidP="00356E24">
            <w:pPr>
              <w:pStyle w:val="Zawartotabeli"/>
              <w:jc w:val="both"/>
              <w:rPr>
                <w:rFonts w:ascii="Arial" w:hAnsi="Arial" w:cs="Arial"/>
                <w:sz w:val="21"/>
                <w:szCs w:val="21"/>
              </w:rPr>
            </w:pPr>
            <w:r w:rsidRPr="007279E1">
              <w:rPr>
                <w:rFonts w:ascii="Arial" w:hAnsi="Arial" w:cs="Arial"/>
                <w:b/>
                <w:bCs/>
                <w:color w:val="000000"/>
                <w:sz w:val="21"/>
                <w:szCs w:val="21"/>
              </w:rPr>
              <w:t>Podać numer Świadectwa Dopuszczenia oraz datę wydania i ważności.</w:t>
            </w:r>
            <w:r w:rsidRPr="007279E1">
              <w:rPr>
                <w:rFonts w:ascii="Arial" w:hAnsi="Arial" w:cs="Arial"/>
                <w:color w:val="000000"/>
                <w:sz w:val="21"/>
                <w:szCs w:val="21"/>
              </w:rPr>
              <w:t xml:space="preserve"> </w:t>
            </w:r>
          </w:p>
        </w:tc>
        <w:tc>
          <w:tcPr>
            <w:tcW w:w="3119" w:type="dxa"/>
            <w:tcBorders>
              <w:left w:val="single" w:sz="4" w:space="0" w:color="000000"/>
              <w:bottom w:val="single" w:sz="4" w:space="0" w:color="000000"/>
              <w:right w:val="single" w:sz="4" w:space="0" w:color="000000"/>
            </w:tcBorders>
            <w:vAlign w:val="center"/>
          </w:tcPr>
          <w:p w14:paraId="4329607E" w14:textId="77777777"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lastRenderedPageBreak/>
              <w:t>Świadectwo Dopuszczenia</w:t>
            </w:r>
          </w:p>
          <w:p w14:paraId="25679578" w14:textId="77777777"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Nr</w:t>
            </w:r>
          </w:p>
          <w:p w14:paraId="11DDF251" w14:textId="77777777"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z dnia</w:t>
            </w:r>
          </w:p>
          <w:p w14:paraId="0AA5B91D"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b/>
                <w:bCs/>
                <w:sz w:val="21"/>
                <w:szCs w:val="21"/>
              </w:rPr>
              <w:t>ważne do:</w:t>
            </w:r>
          </w:p>
        </w:tc>
      </w:tr>
      <w:tr w:rsidR="00356E24" w:rsidRPr="007279E1" w14:paraId="2E537EBE" w14:textId="77777777" w:rsidTr="00BB2BE2">
        <w:tc>
          <w:tcPr>
            <w:tcW w:w="668" w:type="dxa"/>
            <w:tcBorders>
              <w:left w:val="single" w:sz="4" w:space="0" w:color="000000"/>
              <w:bottom w:val="single" w:sz="4" w:space="0" w:color="000000"/>
            </w:tcBorders>
          </w:tcPr>
          <w:p w14:paraId="3421889E"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1.5</w:t>
            </w:r>
          </w:p>
        </w:tc>
        <w:tc>
          <w:tcPr>
            <w:tcW w:w="10146" w:type="dxa"/>
            <w:tcBorders>
              <w:left w:val="single" w:sz="4" w:space="0" w:color="000000"/>
              <w:bottom w:val="single" w:sz="4" w:space="0" w:color="000000"/>
            </w:tcBorders>
            <w:vAlign w:val="center"/>
          </w:tcPr>
          <w:p w14:paraId="0582E307" w14:textId="77777777" w:rsidR="00356E24" w:rsidRPr="007279E1" w:rsidRDefault="00356E24" w:rsidP="00356E24">
            <w:pPr>
              <w:jc w:val="both"/>
              <w:rPr>
                <w:rFonts w:ascii="Arial" w:hAnsi="Arial" w:cs="Arial"/>
                <w:sz w:val="21"/>
                <w:szCs w:val="21"/>
              </w:rPr>
            </w:pPr>
            <w:r w:rsidRPr="007279E1">
              <w:rPr>
                <w:rFonts w:ascii="Arial" w:hAnsi="Arial" w:cs="Arial"/>
                <w:sz w:val="21"/>
                <w:szCs w:val="21"/>
              </w:rPr>
              <w:t xml:space="preserve">Pojazd musi być oznakowany numerami operacyjnymi Państwowej Straży Pożarnej zgodnie z zarządzeniem </w:t>
            </w:r>
            <w:r w:rsidRPr="007279E1">
              <w:rPr>
                <w:rFonts w:ascii="Arial" w:hAnsi="Arial" w:cs="Arial"/>
                <w:sz w:val="21"/>
                <w:szCs w:val="21"/>
              </w:rPr>
              <w:br/>
              <w:t xml:space="preserve">nr 3 Komendanta Głównego Państwowej Straży Pożarnej z dnia 09 marca 2021 r. w sprawie gospodarki transportowej w jednostkach organizacyjnych Państwowej Straży Pożarnej. </w:t>
            </w:r>
          </w:p>
          <w:p w14:paraId="094C3DEA" w14:textId="37637EDA" w:rsidR="00356E24" w:rsidRPr="007279E1" w:rsidRDefault="00356E24" w:rsidP="00356E24">
            <w:pPr>
              <w:jc w:val="both"/>
              <w:rPr>
                <w:rFonts w:ascii="Arial" w:hAnsi="Arial" w:cs="Arial"/>
                <w:sz w:val="21"/>
                <w:szCs w:val="21"/>
              </w:rPr>
            </w:pPr>
            <w:r w:rsidRPr="007279E1">
              <w:rPr>
                <w:rFonts w:ascii="Arial" w:hAnsi="Arial" w:cs="Arial"/>
                <w:sz w:val="21"/>
                <w:szCs w:val="21"/>
              </w:rPr>
              <w:t xml:space="preserve">Dodatkowo wykonawca umieści na drzwiach kabiny kierowcy napisy „OSP </w:t>
            </w:r>
            <w:r w:rsidR="00A22D4E">
              <w:rPr>
                <w:rFonts w:ascii="Arial" w:hAnsi="Arial" w:cs="Arial"/>
                <w:sz w:val="21"/>
                <w:szCs w:val="21"/>
              </w:rPr>
              <w:t>Długołęka</w:t>
            </w:r>
            <w:r w:rsidRPr="007279E1">
              <w:rPr>
                <w:rFonts w:ascii="Arial" w:hAnsi="Arial" w:cs="Arial"/>
                <w:sz w:val="21"/>
                <w:szCs w:val="21"/>
              </w:rPr>
              <w:t>, herb jednostki oraz wykona i umieści na pojeździe logo projektu dofinansowującego. Numery operacyjne, herb oraz logo zostaną dostarczone przez zamawiającego po podpisaniu umowy.</w:t>
            </w:r>
          </w:p>
        </w:tc>
        <w:tc>
          <w:tcPr>
            <w:tcW w:w="3119" w:type="dxa"/>
            <w:tcBorders>
              <w:left w:val="single" w:sz="4" w:space="0" w:color="000000"/>
              <w:bottom w:val="single" w:sz="4" w:space="0" w:color="000000"/>
              <w:right w:val="single" w:sz="4" w:space="0" w:color="000000"/>
            </w:tcBorders>
            <w:vAlign w:val="center"/>
          </w:tcPr>
          <w:p w14:paraId="4CF00097"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20789C07" w14:textId="77777777" w:rsidTr="00BB2BE2">
        <w:tc>
          <w:tcPr>
            <w:tcW w:w="668" w:type="dxa"/>
            <w:tcBorders>
              <w:left w:val="single" w:sz="4" w:space="0" w:color="000000"/>
              <w:bottom w:val="single" w:sz="4" w:space="0" w:color="000000"/>
            </w:tcBorders>
            <w:shd w:val="clear" w:color="auto" w:fill="00B0F0"/>
          </w:tcPr>
          <w:p w14:paraId="5432095A"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color w:val="000000"/>
                <w:sz w:val="21"/>
                <w:szCs w:val="21"/>
              </w:rPr>
              <w:t>2</w:t>
            </w:r>
          </w:p>
        </w:tc>
        <w:tc>
          <w:tcPr>
            <w:tcW w:w="13265" w:type="dxa"/>
            <w:gridSpan w:val="2"/>
            <w:tcBorders>
              <w:left w:val="single" w:sz="4" w:space="0" w:color="000000"/>
              <w:bottom w:val="single" w:sz="4" w:space="0" w:color="000000"/>
              <w:right w:val="single" w:sz="4" w:space="0" w:color="000000"/>
            </w:tcBorders>
            <w:shd w:val="clear" w:color="auto" w:fill="00B0F0"/>
            <w:vAlign w:val="center"/>
          </w:tcPr>
          <w:p w14:paraId="1E9DA2BB"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color w:val="000000"/>
                <w:sz w:val="21"/>
                <w:szCs w:val="21"/>
              </w:rPr>
              <w:t>PODWOZIE Z KABINĄ</w:t>
            </w:r>
          </w:p>
        </w:tc>
      </w:tr>
      <w:tr w:rsidR="00356E24" w:rsidRPr="007279E1" w14:paraId="2BEE0407" w14:textId="77777777" w:rsidTr="00BB2BE2">
        <w:tc>
          <w:tcPr>
            <w:tcW w:w="668" w:type="dxa"/>
            <w:tcBorders>
              <w:left w:val="single" w:sz="4" w:space="0" w:color="000000"/>
              <w:bottom w:val="single" w:sz="4" w:space="0" w:color="auto"/>
            </w:tcBorders>
          </w:tcPr>
          <w:p w14:paraId="4E0685F2"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w:t>
            </w:r>
          </w:p>
        </w:tc>
        <w:tc>
          <w:tcPr>
            <w:tcW w:w="10146" w:type="dxa"/>
            <w:tcBorders>
              <w:left w:val="single" w:sz="4" w:space="0" w:color="000000"/>
              <w:bottom w:val="single" w:sz="4" w:space="0" w:color="auto"/>
            </w:tcBorders>
            <w:vAlign w:val="center"/>
          </w:tcPr>
          <w:p w14:paraId="6B4D60BD" w14:textId="77777777" w:rsidR="00356E24" w:rsidRPr="007279E1" w:rsidRDefault="00356E24" w:rsidP="00356E24">
            <w:pPr>
              <w:rPr>
                <w:rFonts w:ascii="Arial" w:hAnsi="Arial" w:cs="Arial"/>
                <w:sz w:val="21"/>
                <w:szCs w:val="21"/>
              </w:rPr>
            </w:pPr>
            <w:r w:rsidRPr="007279E1">
              <w:rPr>
                <w:rFonts w:ascii="Arial" w:hAnsi="Arial" w:cs="Arial"/>
                <w:sz w:val="21"/>
                <w:szCs w:val="21"/>
              </w:rPr>
              <w:t>Pojazd fabrycznie nowy, silnik i podwozie z kabiną pochodzące od tego samego producenta.</w:t>
            </w:r>
          </w:p>
          <w:p w14:paraId="12852BF9" w14:textId="77777777" w:rsidR="00356E24" w:rsidRPr="007279E1" w:rsidRDefault="00356E24" w:rsidP="00356E24">
            <w:pPr>
              <w:jc w:val="both"/>
              <w:rPr>
                <w:rFonts w:ascii="Arial" w:hAnsi="Arial" w:cs="Arial"/>
                <w:color w:val="000000"/>
                <w:sz w:val="21"/>
                <w:szCs w:val="21"/>
              </w:rPr>
            </w:pPr>
            <w:r w:rsidRPr="007279E1">
              <w:rPr>
                <w:rFonts w:ascii="Arial" w:hAnsi="Arial" w:cs="Arial"/>
                <w:color w:val="000000"/>
                <w:sz w:val="21"/>
                <w:szCs w:val="21"/>
              </w:rPr>
              <w:t xml:space="preserve">Podwozie </w:t>
            </w:r>
            <w:r>
              <w:rPr>
                <w:rFonts w:ascii="Arial" w:hAnsi="Arial" w:cs="Arial"/>
                <w:color w:val="000000"/>
                <w:sz w:val="21"/>
                <w:szCs w:val="21"/>
              </w:rPr>
              <w:t xml:space="preserve">fabrycznie nowe </w:t>
            </w:r>
            <w:r w:rsidRPr="007279E1">
              <w:rPr>
                <w:rFonts w:ascii="Arial" w:hAnsi="Arial" w:cs="Arial"/>
                <w:color w:val="000000"/>
                <w:sz w:val="21"/>
                <w:szCs w:val="21"/>
              </w:rPr>
              <w:t xml:space="preserve">z silnikiem o mocy nie mniejszej niż </w:t>
            </w:r>
            <w:r w:rsidRPr="007279E1">
              <w:rPr>
                <w:rFonts w:ascii="Arial" w:hAnsi="Arial" w:cs="Arial"/>
                <w:b/>
                <w:bCs/>
                <w:color w:val="000000"/>
                <w:sz w:val="21"/>
                <w:szCs w:val="21"/>
              </w:rPr>
              <w:t>210 kW</w:t>
            </w:r>
            <w:r w:rsidRPr="007279E1">
              <w:rPr>
                <w:rFonts w:ascii="Arial" w:hAnsi="Arial" w:cs="Arial"/>
                <w:color w:val="000000"/>
                <w:sz w:val="21"/>
                <w:szCs w:val="21"/>
              </w:rPr>
              <w:t xml:space="preserve">  </w:t>
            </w:r>
          </w:p>
          <w:p w14:paraId="49847927" w14:textId="28AB4E83" w:rsidR="00356E24" w:rsidRPr="00A22D4E" w:rsidRDefault="00356E24" w:rsidP="00356E24">
            <w:pPr>
              <w:jc w:val="both"/>
              <w:rPr>
                <w:rFonts w:ascii="Arial" w:hAnsi="Arial" w:cs="Arial"/>
                <w:color w:val="000000"/>
                <w:sz w:val="21"/>
                <w:szCs w:val="21"/>
              </w:rPr>
            </w:pPr>
            <w:r w:rsidRPr="007279E1">
              <w:rPr>
                <w:rFonts w:ascii="Arial" w:hAnsi="Arial" w:cs="Arial"/>
                <w:color w:val="000000"/>
                <w:sz w:val="21"/>
                <w:szCs w:val="21"/>
              </w:rPr>
              <w:t>Podać nazwę producenta, typ i model podwozia oraz rok produkcji i moc silnika.</w:t>
            </w:r>
            <w:r>
              <w:rPr>
                <w:rFonts w:ascii="Arial" w:hAnsi="Arial" w:cs="Arial"/>
                <w:color w:val="000000"/>
                <w:sz w:val="21"/>
                <w:szCs w:val="21"/>
              </w:rPr>
              <w:t xml:space="preserve"> </w:t>
            </w:r>
          </w:p>
        </w:tc>
        <w:tc>
          <w:tcPr>
            <w:tcW w:w="3119" w:type="dxa"/>
            <w:tcBorders>
              <w:left w:val="single" w:sz="4" w:space="0" w:color="000000"/>
              <w:bottom w:val="single" w:sz="4" w:space="0" w:color="auto"/>
              <w:right w:val="single" w:sz="4" w:space="0" w:color="000000"/>
            </w:tcBorders>
            <w:vAlign w:val="center"/>
          </w:tcPr>
          <w:p w14:paraId="051D2395" w14:textId="77777777" w:rsidR="00356E24" w:rsidRDefault="00356E24" w:rsidP="00A22D4E">
            <w:pPr>
              <w:pStyle w:val="Zawartotabeli"/>
              <w:snapToGrid w:val="0"/>
              <w:rPr>
                <w:rFonts w:ascii="Arial" w:hAnsi="Arial" w:cs="Arial"/>
                <w:b/>
                <w:bCs/>
                <w:sz w:val="21"/>
                <w:szCs w:val="21"/>
              </w:rPr>
            </w:pPr>
          </w:p>
          <w:p w14:paraId="49EAC499" w14:textId="77777777" w:rsidR="00356E24" w:rsidRPr="005C7FD8" w:rsidRDefault="00356E24" w:rsidP="00356E24">
            <w:pPr>
              <w:pStyle w:val="Zawartotabeli"/>
              <w:snapToGrid w:val="0"/>
              <w:jc w:val="center"/>
              <w:rPr>
                <w:rFonts w:ascii="Arial" w:hAnsi="Arial" w:cs="Arial"/>
                <w:b/>
                <w:bCs/>
                <w:sz w:val="21"/>
                <w:szCs w:val="21"/>
              </w:rPr>
            </w:pPr>
            <w:r w:rsidRPr="005C7FD8">
              <w:rPr>
                <w:rFonts w:ascii="Arial" w:hAnsi="Arial" w:cs="Arial"/>
                <w:b/>
                <w:bCs/>
                <w:sz w:val="21"/>
                <w:szCs w:val="21"/>
              </w:rPr>
              <w:t>Należy podać:</w:t>
            </w:r>
          </w:p>
          <w:p w14:paraId="4E8507A2" w14:textId="77777777" w:rsidR="00356E24" w:rsidRPr="005C7FD8" w:rsidRDefault="00356E24" w:rsidP="00356E24">
            <w:pPr>
              <w:pStyle w:val="Zawartotabeli"/>
              <w:snapToGrid w:val="0"/>
              <w:rPr>
                <w:rFonts w:ascii="Arial" w:hAnsi="Arial" w:cs="Arial"/>
                <w:b/>
                <w:bCs/>
                <w:sz w:val="21"/>
                <w:szCs w:val="21"/>
              </w:rPr>
            </w:pPr>
            <w:r w:rsidRPr="005C7FD8">
              <w:rPr>
                <w:rFonts w:ascii="Arial" w:hAnsi="Arial" w:cs="Arial"/>
                <w:b/>
                <w:bCs/>
                <w:sz w:val="21"/>
                <w:szCs w:val="21"/>
              </w:rPr>
              <w:t>P</w:t>
            </w:r>
            <w:r>
              <w:rPr>
                <w:rFonts w:ascii="Arial" w:hAnsi="Arial" w:cs="Arial"/>
                <w:b/>
                <w:bCs/>
                <w:sz w:val="21"/>
                <w:szCs w:val="21"/>
              </w:rPr>
              <w:t>RODUCENT PODWOZIA</w:t>
            </w:r>
            <w:r w:rsidRPr="005C7FD8">
              <w:rPr>
                <w:rFonts w:ascii="Arial" w:hAnsi="Arial" w:cs="Arial"/>
                <w:b/>
                <w:bCs/>
                <w:sz w:val="21"/>
                <w:szCs w:val="21"/>
              </w:rPr>
              <w:t>:</w:t>
            </w:r>
          </w:p>
          <w:p w14:paraId="6082BAD3" w14:textId="77777777" w:rsidR="00356E24" w:rsidRPr="005C7FD8" w:rsidRDefault="00356E24" w:rsidP="00356E24">
            <w:pPr>
              <w:pStyle w:val="Zawartotabeli"/>
              <w:snapToGrid w:val="0"/>
              <w:rPr>
                <w:rFonts w:ascii="Arial" w:hAnsi="Arial" w:cs="Arial"/>
                <w:b/>
                <w:bCs/>
                <w:sz w:val="21"/>
                <w:szCs w:val="21"/>
              </w:rPr>
            </w:pPr>
            <w:r w:rsidRPr="005C7FD8">
              <w:rPr>
                <w:rFonts w:ascii="Arial" w:hAnsi="Arial" w:cs="Arial"/>
                <w:b/>
                <w:bCs/>
                <w:sz w:val="21"/>
                <w:szCs w:val="21"/>
              </w:rPr>
              <w:t>TYP:</w:t>
            </w:r>
          </w:p>
          <w:p w14:paraId="12461CDA" w14:textId="77777777" w:rsidR="00356E24" w:rsidRPr="005C7FD8" w:rsidRDefault="00356E24" w:rsidP="00356E24">
            <w:pPr>
              <w:pStyle w:val="Zawartotabeli"/>
              <w:snapToGrid w:val="0"/>
              <w:rPr>
                <w:rFonts w:ascii="Arial" w:hAnsi="Arial" w:cs="Arial"/>
                <w:b/>
                <w:bCs/>
                <w:sz w:val="21"/>
                <w:szCs w:val="21"/>
              </w:rPr>
            </w:pPr>
            <w:r w:rsidRPr="005C7FD8">
              <w:rPr>
                <w:rFonts w:ascii="Arial" w:hAnsi="Arial" w:cs="Arial"/>
                <w:b/>
                <w:bCs/>
                <w:sz w:val="21"/>
                <w:szCs w:val="21"/>
              </w:rPr>
              <w:t>MODEL:</w:t>
            </w:r>
          </w:p>
          <w:p w14:paraId="26CD95C3" w14:textId="77777777" w:rsidR="00356E24" w:rsidRPr="005C7FD8" w:rsidRDefault="00356E24" w:rsidP="00356E24">
            <w:pPr>
              <w:pStyle w:val="Zawartotabeli"/>
              <w:snapToGrid w:val="0"/>
              <w:rPr>
                <w:rFonts w:ascii="Arial" w:hAnsi="Arial" w:cs="Arial"/>
                <w:b/>
                <w:bCs/>
                <w:sz w:val="21"/>
                <w:szCs w:val="21"/>
              </w:rPr>
            </w:pPr>
            <w:r w:rsidRPr="005C7FD8">
              <w:rPr>
                <w:rFonts w:ascii="Arial" w:hAnsi="Arial" w:cs="Arial"/>
                <w:b/>
                <w:bCs/>
                <w:sz w:val="21"/>
                <w:szCs w:val="21"/>
              </w:rPr>
              <w:t>ROK PRODUKCJI:</w:t>
            </w:r>
          </w:p>
          <w:p w14:paraId="03825479" w14:textId="60F624CD" w:rsidR="00356E24" w:rsidRDefault="00356E24" w:rsidP="00356E24">
            <w:pPr>
              <w:pStyle w:val="Zawartotabeli"/>
              <w:snapToGrid w:val="0"/>
              <w:rPr>
                <w:rFonts w:ascii="Arial" w:hAnsi="Arial" w:cs="Arial"/>
                <w:b/>
                <w:bCs/>
                <w:sz w:val="21"/>
                <w:szCs w:val="21"/>
              </w:rPr>
            </w:pPr>
            <w:r w:rsidRPr="005C7FD8">
              <w:rPr>
                <w:rFonts w:ascii="Arial" w:hAnsi="Arial" w:cs="Arial"/>
                <w:b/>
                <w:bCs/>
                <w:sz w:val="21"/>
                <w:szCs w:val="21"/>
              </w:rPr>
              <w:t>MOC SILNIKA:</w:t>
            </w:r>
          </w:p>
          <w:p w14:paraId="39EF49C6" w14:textId="16931163" w:rsidR="00356E24" w:rsidRPr="007279E1" w:rsidRDefault="00356E24" w:rsidP="00356E24">
            <w:pPr>
              <w:pStyle w:val="Zawartotabeli"/>
              <w:snapToGrid w:val="0"/>
              <w:rPr>
                <w:rFonts w:ascii="Arial" w:hAnsi="Arial" w:cs="Arial"/>
                <w:sz w:val="21"/>
                <w:szCs w:val="21"/>
              </w:rPr>
            </w:pPr>
          </w:p>
        </w:tc>
      </w:tr>
      <w:tr w:rsidR="00356E24" w:rsidRPr="007279E1" w14:paraId="2294A553" w14:textId="77777777" w:rsidTr="00BB2BE2">
        <w:tc>
          <w:tcPr>
            <w:tcW w:w="668" w:type="dxa"/>
            <w:tcBorders>
              <w:top w:val="single" w:sz="4" w:space="0" w:color="auto"/>
              <w:left w:val="single" w:sz="4" w:space="0" w:color="auto"/>
              <w:bottom w:val="single" w:sz="4" w:space="0" w:color="auto"/>
              <w:right w:val="single" w:sz="4" w:space="0" w:color="auto"/>
            </w:tcBorders>
          </w:tcPr>
          <w:p w14:paraId="651D44E0"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2.2</w:t>
            </w:r>
          </w:p>
        </w:tc>
        <w:tc>
          <w:tcPr>
            <w:tcW w:w="10146" w:type="dxa"/>
            <w:tcBorders>
              <w:top w:val="single" w:sz="4" w:space="0" w:color="auto"/>
              <w:left w:val="single" w:sz="4" w:space="0" w:color="auto"/>
              <w:bottom w:val="single" w:sz="4" w:space="0" w:color="auto"/>
              <w:right w:val="single" w:sz="4" w:space="0" w:color="auto"/>
            </w:tcBorders>
            <w:vAlign w:val="center"/>
          </w:tcPr>
          <w:p w14:paraId="2EE83864" w14:textId="77777777" w:rsidR="00356E24" w:rsidRPr="007279E1" w:rsidRDefault="00356E24" w:rsidP="00356E24">
            <w:pPr>
              <w:jc w:val="both"/>
              <w:rPr>
                <w:rFonts w:ascii="Arial" w:hAnsi="Arial" w:cs="Arial"/>
                <w:sz w:val="21"/>
                <w:szCs w:val="21"/>
              </w:rPr>
            </w:pPr>
            <w:r w:rsidRPr="007279E1">
              <w:rPr>
                <w:rFonts w:ascii="Arial" w:hAnsi="Arial" w:cs="Arial"/>
                <w:color w:val="000000"/>
                <w:sz w:val="21"/>
                <w:szCs w:val="21"/>
              </w:rPr>
              <w:t xml:space="preserve">Pojazd musi spełniać wymagania dla klasy średniej M (wg </w:t>
            </w:r>
            <w:r w:rsidRPr="00D52E9C">
              <w:rPr>
                <w:rFonts w:ascii="Arial" w:hAnsi="Arial" w:cs="Arial"/>
                <w:b/>
                <w:bCs/>
                <w:color w:val="000000"/>
                <w:sz w:val="21"/>
                <w:szCs w:val="21"/>
              </w:rPr>
              <w:t>PN-EN 1846-1</w:t>
            </w:r>
            <w:r>
              <w:rPr>
                <w:rFonts w:ascii="Arial" w:hAnsi="Arial" w:cs="Arial"/>
                <w:color w:val="000000"/>
                <w:sz w:val="21"/>
                <w:szCs w:val="21"/>
              </w:rPr>
              <w:t xml:space="preserve"> </w:t>
            </w:r>
            <w:r w:rsidRPr="007279E1">
              <w:rPr>
                <w:rFonts w:ascii="Arial" w:hAnsi="Arial" w:cs="Arial"/>
                <w:color w:val="000000"/>
                <w:sz w:val="21"/>
                <w:szCs w:val="21"/>
              </w:rPr>
              <w:t xml:space="preserve"> oraz wg PN-EN 1846-2)</w:t>
            </w:r>
          </w:p>
        </w:tc>
        <w:tc>
          <w:tcPr>
            <w:tcW w:w="3119" w:type="dxa"/>
            <w:tcBorders>
              <w:top w:val="single" w:sz="4" w:space="0" w:color="auto"/>
              <w:left w:val="single" w:sz="4" w:space="0" w:color="auto"/>
              <w:bottom w:val="single" w:sz="4" w:space="0" w:color="auto"/>
              <w:right w:val="single" w:sz="4" w:space="0" w:color="auto"/>
            </w:tcBorders>
            <w:vAlign w:val="center"/>
          </w:tcPr>
          <w:p w14:paraId="1DC82734"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43AFAC28" w14:textId="77777777" w:rsidTr="00BB2BE2">
        <w:tc>
          <w:tcPr>
            <w:tcW w:w="668" w:type="dxa"/>
            <w:tcBorders>
              <w:top w:val="single" w:sz="4" w:space="0" w:color="auto"/>
              <w:left w:val="single" w:sz="4" w:space="0" w:color="000000"/>
              <w:bottom w:val="single" w:sz="4" w:space="0" w:color="000000"/>
            </w:tcBorders>
          </w:tcPr>
          <w:p w14:paraId="3B9713CE"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2.3</w:t>
            </w:r>
          </w:p>
        </w:tc>
        <w:tc>
          <w:tcPr>
            <w:tcW w:w="10146" w:type="dxa"/>
            <w:tcBorders>
              <w:top w:val="single" w:sz="4" w:space="0" w:color="auto"/>
              <w:left w:val="single" w:sz="4" w:space="0" w:color="000000"/>
              <w:bottom w:val="single" w:sz="4" w:space="0" w:color="000000"/>
            </w:tcBorders>
            <w:vAlign w:val="center"/>
          </w:tcPr>
          <w:p w14:paraId="2DDF9796" w14:textId="77777777" w:rsidR="00356E24" w:rsidRPr="007279E1" w:rsidRDefault="00356E24" w:rsidP="00356E24">
            <w:pPr>
              <w:ind w:right="-780"/>
              <w:jc w:val="both"/>
              <w:rPr>
                <w:rFonts w:ascii="Arial" w:hAnsi="Arial" w:cs="Arial"/>
                <w:sz w:val="21"/>
                <w:szCs w:val="21"/>
              </w:rPr>
            </w:pPr>
            <w:r w:rsidRPr="007279E1">
              <w:rPr>
                <w:rFonts w:ascii="Arial" w:hAnsi="Arial" w:cs="Arial"/>
                <w:color w:val="000000"/>
                <w:sz w:val="21"/>
                <w:szCs w:val="21"/>
              </w:rPr>
              <w:t xml:space="preserve">Pojazd musi spełniać wymagania dla kategorii 2 - uterenowionej (wg PN-EN 1846-1). </w:t>
            </w:r>
            <w:r w:rsidRPr="007279E1">
              <w:rPr>
                <w:rFonts w:ascii="Arial" w:hAnsi="Arial" w:cs="Arial"/>
                <w:sz w:val="21"/>
                <w:szCs w:val="21"/>
              </w:rPr>
              <w:t xml:space="preserve">Samochód musi posiadać </w:t>
            </w:r>
          </w:p>
          <w:p w14:paraId="75C70F7C" w14:textId="77777777" w:rsidR="00356E24" w:rsidRPr="007279E1" w:rsidRDefault="00356E24" w:rsidP="00356E24">
            <w:pPr>
              <w:ind w:right="-780"/>
              <w:jc w:val="both"/>
              <w:rPr>
                <w:rFonts w:ascii="Arial" w:eastAsia="Cambria Math" w:hAnsi="Arial" w:cs="Arial"/>
                <w:color w:val="000000"/>
                <w:sz w:val="21"/>
                <w:szCs w:val="21"/>
                <w:lang w:eastAsia="ja-JP"/>
              </w:rPr>
            </w:pPr>
            <w:r w:rsidRPr="007279E1">
              <w:rPr>
                <w:rFonts w:ascii="Arial" w:hAnsi="Arial" w:cs="Arial"/>
                <w:sz w:val="21"/>
                <w:szCs w:val="21"/>
              </w:rPr>
              <w:t xml:space="preserve">stały napęd na wszystkie koła – </w:t>
            </w:r>
            <w:r w:rsidRPr="007279E1">
              <w:rPr>
                <w:rFonts w:ascii="Arial" w:hAnsi="Arial" w:cs="Arial"/>
                <w:b/>
                <w:bCs/>
                <w:sz w:val="21"/>
                <w:szCs w:val="21"/>
              </w:rPr>
              <w:t>4x4</w:t>
            </w:r>
            <w:r w:rsidRPr="007279E1">
              <w:rPr>
                <w:rFonts w:ascii="Arial" w:hAnsi="Arial" w:cs="Arial"/>
                <w:sz w:val="21"/>
                <w:szCs w:val="21"/>
              </w:rPr>
              <w:t>.</w:t>
            </w:r>
          </w:p>
        </w:tc>
        <w:tc>
          <w:tcPr>
            <w:tcW w:w="3119" w:type="dxa"/>
            <w:tcBorders>
              <w:top w:val="single" w:sz="4" w:space="0" w:color="auto"/>
              <w:left w:val="single" w:sz="4" w:space="0" w:color="000000"/>
              <w:bottom w:val="single" w:sz="4" w:space="0" w:color="000000"/>
              <w:right w:val="single" w:sz="4" w:space="0" w:color="000000"/>
            </w:tcBorders>
            <w:vAlign w:val="center"/>
          </w:tcPr>
          <w:p w14:paraId="70A9F883"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A5EDD7A" w14:textId="77777777" w:rsidTr="00BB2BE2">
        <w:tc>
          <w:tcPr>
            <w:tcW w:w="668" w:type="dxa"/>
            <w:tcBorders>
              <w:left w:val="single" w:sz="4" w:space="0" w:color="000000"/>
              <w:bottom w:val="single" w:sz="4" w:space="0" w:color="000000"/>
            </w:tcBorders>
          </w:tcPr>
          <w:p w14:paraId="456C4A08"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2.4</w:t>
            </w:r>
          </w:p>
        </w:tc>
        <w:tc>
          <w:tcPr>
            <w:tcW w:w="10146" w:type="dxa"/>
            <w:tcBorders>
              <w:left w:val="single" w:sz="4" w:space="0" w:color="000000"/>
              <w:bottom w:val="single" w:sz="4" w:space="0" w:color="000000"/>
            </w:tcBorders>
            <w:vAlign w:val="center"/>
          </w:tcPr>
          <w:p w14:paraId="6660E407" w14:textId="713C899E"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Maksymalna masa rzeczywista samochodu gotowego do akcji ratowniczo-gaśniczej (pojazd z pełnymi zbiornikami, zabudową i wyposażeniem) nie może przekroczyć 16000 kg.</w:t>
            </w:r>
          </w:p>
        </w:tc>
        <w:tc>
          <w:tcPr>
            <w:tcW w:w="3119" w:type="dxa"/>
            <w:tcBorders>
              <w:left w:val="single" w:sz="4" w:space="0" w:color="000000"/>
              <w:bottom w:val="single" w:sz="4" w:space="0" w:color="000000"/>
              <w:right w:val="single" w:sz="4" w:space="0" w:color="000000"/>
            </w:tcBorders>
            <w:vAlign w:val="center"/>
          </w:tcPr>
          <w:p w14:paraId="2E18D98E"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EB25C61" w14:textId="77777777" w:rsidTr="00BB2BE2">
        <w:tc>
          <w:tcPr>
            <w:tcW w:w="668" w:type="dxa"/>
            <w:tcBorders>
              <w:left w:val="single" w:sz="4" w:space="0" w:color="000000"/>
              <w:bottom w:val="single" w:sz="4" w:space="0" w:color="000000"/>
            </w:tcBorders>
          </w:tcPr>
          <w:p w14:paraId="74635055"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2.5</w:t>
            </w:r>
          </w:p>
        </w:tc>
        <w:tc>
          <w:tcPr>
            <w:tcW w:w="10146" w:type="dxa"/>
            <w:tcBorders>
              <w:left w:val="single" w:sz="4" w:space="0" w:color="000000"/>
              <w:bottom w:val="single" w:sz="4" w:space="0" w:color="000000"/>
            </w:tcBorders>
            <w:vAlign w:val="center"/>
          </w:tcPr>
          <w:p w14:paraId="210DC3DE"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Pojazd wyposażony w urządzenie sygnalizacyjno-ostrzegawcze (akustyczne i świetlne) pojazdu uprzywilejowanego. Urządzenie akustyczne powinno umożliwiać podawanie komunikatów słownych. Głośnik lub głośniki o mocy min. 200W.</w:t>
            </w:r>
          </w:p>
          <w:p w14:paraId="281FE036"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Sterowanie przy pomocy manipulatora na elastycznym przewodzie, zmiana modulacji dźwiękowej sygnału poprzez manipulator oraz klakson pojazdu, manipulator powinien być funkcjonalny, czytelny i posiadać wyraźne, podświetlane oznaczenia trybu pracy w ciągu dnia i nocy.</w:t>
            </w:r>
          </w:p>
          <w:p w14:paraId="69E932CF"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Wymagana funkcjonalność podstawowa:</w:t>
            </w:r>
          </w:p>
          <w:p w14:paraId="324F1C12" w14:textId="77777777" w:rsidR="00356E24" w:rsidRPr="007279E1" w:rsidRDefault="00356E24" w:rsidP="00356E24">
            <w:pPr>
              <w:pStyle w:val="Zawartotabeli"/>
              <w:numPr>
                <w:ilvl w:val="0"/>
                <w:numId w:val="5"/>
              </w:numPr>
              <w:ind w:left="227" w:firstLine="0"/>
              <w:jc w:val="both"/>
              <w:rPr>
                <w:rFonts w:ascii="Arial" w:hAnsi="Arial" w:cs="Arial"/>
                <w:sz w:val="21"/>
                <w:szCs w:val="21"/>
              </w:rPr>
            </w:pPr>
            <w:r w:rsidRPr="007279E1">
              <w:rPr>
                <w:rFonts w:ascii="Arial" w:hAnsi="Arial" w:cs="Arial"/>
                <w:color w:val="000000"/>
                <w:sz w:val="21"/>
                <w:szCs w:val="21"/>
              </w:rPr>
              <w:lastRenderedPageBreak/>
              <w:t xml:space="preserve">urządzenie dźwiękowe - minimum pięć </w:t>
            </w:r>
            <w:r w:rsidRPr="007279E1">
              <w:rPr>
                <w:rFonts w:ascii="Arial" w:hAnsi="Arial" w:cs="Arial"/>
                <w:sz w:val="21"/>
                <w:szCs w:val="21"/>
              </w:rPr>
              <w:t>modulowanych tonów zmienianych poprzez manipulator oraz klakson pojazdu, wyposażone w funkcję megafonu</w:t>
            </w:r>
            <w:r w:rsidRPr="007279E1">
              <w:rPr>
                <w:rFonts w:ascii="Arial" w:hAnsi="Arial" w:cs="Arial"/>
                <w:color w:val="000000"/>
                <w:sz w:val="21"/>
                <w:szCs w:val="21"/>
              </w:rPr>
              <w:t>,</w:t>
            </w:r>
          </w:p>
          <w:p w14:paraId="1FF4B575" w14:textId="77777777" w:rsidR="00356E24" w:rsidRPr="007279E1" w:rsidRDefault="00356E24" w:rsidP="00356E24">
            <w:pPr>
              <w:pStyle w:val="Default"/>
              <w:numPr>
                <w:ilvl w:val="0"/>
                <w:numId w:val="5"/>
              </w:numPr>
              <w:suppressLineNumbers/>
              <w:ind w:left="227" w:firstLine="0"/>
              <w:jc w:val="both"/>
              <w:rPr>
                <w:rFonts w:ascii="Arial" w:hAnsi="Arial" w:cs="Arial"/>
                <w:sz w:val="21"/>
                <w:szCs w:val="21"/>
              </w:rPr>
            </w:pPr>
            <w:r w:rsidRPr="007279E1">
              <w:rPr>
                <w:rFonts w:ascii="Arial" w:hAnsi="Arial" w:cs="Arial"/>
                <w:color w:val="auto"/>
                <w:sz w:val="21"/>
                <w:szCs w:val="21"/>
              </w:rPr>
              <w:t>wzmacniacz o mocy min. 200 W (lub 2x100W) wraz z głośnikiem o mocy min. 200 W (lub 2x100W),</w:t>
            </w:r>
          </w:p>
          <w:p w14:paraId="09E217F5" w14:textId="77777777" w:rsidR="00356E24" w:rsidRPr="007279E1" w:rsidRDefault="00356E24" w:rsidP="00356E24">
            <w:pPr>
              <w:pStyle w:val="Default"/>
              <w:numPr>
                <w:ilvl w:val="0"/>
                <w:numId w:val="5"/>
              </w:numPr>
              <w:suppressLineNumbers/>
              <w:ind w:left="227" w:firstLine="0"/>
              <w:jc w:val="both"/>
              <w:rPr>
                <w:rFonts w:ascii="Arial" w:hAnsi="Arial" w:cs="Arial"/>
                <w:sz w:val="21"/>
                <w:szCs w:val="21"/>
              </w:rPr>
            </w:pPr>
            <w:r w:rsidRPr="007279E1">
              <w:rPr>
                <w:rFonts w:ascii="Arial" w:hAnsi="Arial" w:cs="Arial"/>
                <w:color w:val="auto"/>
                <w:sz w:val="21"/>
                <w:szCs w:val="21"/>
              </w:rPr>
              <w:t>miejsce zamocowania sterownika i mikrofonu w kabinie zapewniające łatwy dostęp dla kierowcy oraz dowódcy,</w:t>
            </w:r>
          </w:p>
          <w:p w14:paraId="41BDCC4C" w14:textId="77777777" w:rsidR="00356E24" w:rsidRPr="007279E1" w:rsidRDefault="00356E24" w:rsidP="00356E24">
            <w:pPr>
              <w:pStyle w:val="Default"/>
              <w:numPr>
                <w:ilvl w:val="0"/>
                <w:numId w:val="5"/>
              </w:numPr>
              <w:suppressLineNumbers/>
              <w:ind w:left="227" w:firstLine="0"/>
              <w:jc w:val="both"/>
              <w:rPr>
                <w:rFonts w:ascii="Arial" w:hAnsi="Arial" w:cs="Arial"/>
                <w:sz w:val="21"/>
                <w:szCs w:val="21"/>
              </w:rPr>
            </w:pPr>
            <w:r w:rsidRPr="007279E1">
              <w:rPr>
                <w:rFonts w:ascii="Arial" w:hAnsi="Arial" w:cs="Arial"/>
                <w:color w:val="auto"/>
                <w:sz w:val="21"/>
                <w:szCs w:val="21"/>
              </w:rPr>
              <w:t>dodatkowo wymaga się, możliwości zmiany trybów pracy w ciągu dnia i nocy minimum dla sygnalizacji dźwiękowej</w:t>
            </w:r>
          </w:p>
          <w:p w14:paraId="29536597" w14:textId="77777777" w:rsidR="00356E24" w:rsidRPr="007279E1" w:rsidRDefault="00356E24" w:rsidP="00356E24">
            <w:pPr>
              <w:pStyle w:val="Zawartotabeli"/>
              <w:numPr>
                <w:ilvl w:val="0"/>
                <w:numId w:val="5"/>
              </w:numPr>
              <w:ind w:left="227" w:firstLine="0"/>
              <w:jc w:val="both"/>
              <w:rPr>
                <w:rFonts w:ascii="Arial" w:hAnsi="Arial" w:cs="Arial"/>
                <w:sz w:val="21"/>
                <w:szCs w:val="21"/>
              </w:rPr>
            </w:pPr>
            <w:r w:rsidRPr="007279E1">
              <w:rPr>
                <w:rFonts w:ascii="Arial" w:hAnsi="Arial" w:cs="Arial"/>
                <w:color w:val="000000"/>
                <w:sz w:val="21"/>
                <w:szCs w:val="21"/>
              </w:rPr>
              <w:t>załączenie sygnałów dźwiękowych i świetlnych jednym przyciskiem (pojedyncze krótkie naciśnięcie przycisku),</w:t>
            </w:r>
          </w:p>
          <w:p w14:paraId="7F6D0D7F" w14:textId="77777777" w:rsidR="00356E24" w:rsidRPr="007279E1" w:rsidRDefault="00356E24" w:rsidP="00356E24">
            <w:pPr>
              <w:pStyle w:val="Zawartotabeli"/>
              <w:numPr>
                <w:ilvl w:val="0"/>
                <w:numId w:val="5"/>
              </w:numPr>
              <w:ind w:left="227" w:firstLine="0"/>
              <w:jc w:val="both"/>
              <w:rPr>
                <w:rFonts w:ascii="Arial" w:hAnsi="Arial" w:cs="Arial"/>
                <w:sz w:val="21"/>
                <w:szCs w:val="21"/>
              </w:rPr>
            </w:pPr>
            <w:r w:rsidRPr="007279E1">
              <w:rPr>
                <w:rFonts w:ascii="Arial" w:hAnsi="Arial" w:cs="Arial"/>
                <w:color w:val="000000"/>
                <w:sz w:val="21"/>
                <w:szCs w:val="21"/>
              </w:rPr>
              <w:t>wyłączenie sygnałów dźwiękowych (pojedyncze krótkie naciśnięcie przycisku),</w:t>
            </w:r>
          </w:p>
          <w:p w14:paraId="15ABB175" w14:textId="77777777" w:rsidR="00356E24" w:rsidRPr="007279E1" w:rsidRDefault="00356E24" w:rsidP="00356E24">
            <w:pPr>
              <w:pStyle w:val="Zawartotabeli"/>
              <w:numPr>
                <w:ilvl w:val="0"/>
                <w:numId w:val="5"/>
              </w:numPr>
              <w:ind w:left="227" w:firstLine="0"/>
              <w:jc w:val="both"/>
              <w:rPr>
                <w:rFonts w:ascii="Arial" w:hAnsi="Arial" w:cs="Arial"/>
                <w:sz w:val="21"/>
                <w:szCs w:val="21"/>
              </w:rPr>
            </w:pPr>
            <w:r w:rsidRPr="007279E1">
              <w:rPr>
                <w:rFonts w:ascii="Arial" w:hAnsi="Arial" w:cs="Arial"/>
                <w:color w:val="000000"/>
                <w:sz w:val="21"/>
                <w:szCs w:val="21"/>
              </w:rPr>
              <w:t>wyłączenie sygnałów dźwiękowych, świetlnych (pojedyncze długie naciśnięcie przycisku).</w:t>
            </w:r>
          </w:p>
          <w:p w14:paraId="76C393C4" w14:textId="77777777" w:rsidR="00356E24" w:rsidRPr="007279E1" w:rsidRDefault="00356E24" w:rsidP="00356E24">
            <w:pPr>
              <w:pStyle w:val="Zawartotabeli"/>
              <w:numPr>
                <w:ilvl w:val="0"/>
                <w:numId w:val="5"/>
              </w:numPr>
              <w:ind w:left="227" w:firstLine="0"/>
              <w:jc w:val="both"/>
              <w:rPr>
                <w:rFonts w:ascii="Arial" w:hAnsi="Arial" w:cs="Arial"/>
                <w:sz w:val="21"/>
                <w:szCs w:val="21"/>
              </w:rPr>
            </w:pPr>
            <w:r w:rsidRPr="007279E1">
              <w:rPr>
                <w:rFonts w:ascii="Arial" w:hAnsi="Arial" w:cs="Arial"/>
                <w:color w:val="000000"/>
                <w:sz w:val="21"/>
                <w:szCs w:val="21"/>
              </w:rPr>
              <w:t xml:space="preserve">Na dachu kabiny płaska lampa zespolona LED w osłonie metalowej, </w:t>
            </w:r>
          </w:p>
          <w:p w14:paraId="4808C43B" w14:textId="77777777" w:rsidR="00356E24" w:rsidRPr="007279E1" w:rsidRDefault="00356E24" w:rsidP="00356E24">
            <w:pPr>
              <w:pStyle w:val="Zawartotabeli"/>
              <w:numPr>
                <w:ilvl w:val="0"/>
                <w:numId w:val="5"/>
              </w:numPr>
              <w:ind w:left="227" w:firstLine="0"/>
              <w:jc w:val="both"/>
              <w:rPr>
                <w:rFonts w:ascii="Arial" w:hAnsi="Arial" w:cs="Arial"/>
                <w:sz w:val="21"/>
                <w:szCs w:val="21"/>
              </w:rPr>
            </w:pPr>
            <w:r w:rsidRPr="007279E1">
              <w:rPr>
                <w:rFonts w:ascii="Arial" w:hAnsi="Arial" w:cs="Arial"/>
                <w:color w:val="000000"/>
                <w:sz w:val="21"/>
                <w:szCs w:val="21"/>
              </w:rPr>
              <w:t xml:space="preserve">dodatkowo 4 lampy sygnalizacyjne niebieskie LED z przodu pojazdu zamontowane </w:t>
            </w:r>
            <w:r w:rsidRPr="007279E1">
              <w:rPr>
                <w:rFonts w:ascii="Arial" w:hAnsi="Arial" w:cs="Arial"/>
                <w:sz w:val="21"/>
                <w:szCs w:val="21"/>
              </w:rPr>
              <w:t xml:space="preserve">na wysokości lusterka wstecznego samochodu osobowego oraz 2 lampy sygnalizacyjne na przednich osłonach narożnych. </w:t>
            </w:r>
          </w:p>
          <w:p w14:paraId="135CF95B" w14:textId="77777777" w:rsidR="00356E24" w:rsidRPr="007279E1" w:rsidRDefault="00356E24" w:rsidP="00356E24">
            <w:pPr>
              <w:pStyle w:val="Zawartotabeli"/>
              <w:numPr>
                <w:ilvl w:val="0"/>
                <w:numId w:val="5"/>
              </w:numPr>
              <w:ind w:left="227" w:firstLine="0"/>
              <w:jc w:val="both"/>
              <w:rPr>
                <w:rFonts w:ascii="Arial" w:hAnsi="Arial" w:cs="Arial"/>
                <w:sz w:val="21"/>
                <w:szCs w:val="21"/>
              </w:rPr>
            </w:pPr>
            <w:r w:rsidRPr="007279E1">
              <w:rPr>
                <w:rFonts w:ascii="Arial" w:hAnsi="Arial" w:cs="Arial"/>
                <w:color w:val="000000"/>
                <w:sz w:val="21"/>
                <w:szCs w:val="21"/>
              </w:rPr>
              <w:t xml:space="preserve">na ścianie tylnej zabudowy pożarniczej, w narożach górnych wyprofilowane dwie lampy niebieskie w obudowie z poliwęglanu, ukształtowane do bryły zabudowy, </w:t>
            </w:r>
            <w:r w:rsidRPr="007279E1">
              <w:rPr>
                <w:rFonts w:ascii="Arial" w:hAnsi="Arial" w:cs="Arial"/>
                <w:sz w:val="21"/>
                <w:szCs w:val="21"/>
              </w:rPr>
              <w:t xml:space="preserve">z możliwością wyłączenia z kabiny kierowcy w przypadku jazdy w kolumnie, </w:t>
            </w:r>
          </w:p>
          <w:p w14:paraId="70D6DD71" w14:textId="77777777" w:rsidR="00356E24" w:rsidRPr="007279E1" w:rsidRDefault="00356E24" w:rsidP="00356E24">
            <w:pPr>
              <w:pStyle w:val="Zawartotabeli"/>
              <w:numPr>
                <w:ilvl w:val="0"/>
                <w:numId w:val="5"/>
              </w:numPr>
              <w:ind w:left="227" w:firstLine="0"/>
              <w:jc w:val="both"/>
              <w:rPr>
                <w:rFonts w:ascii="Arial" w:hAnsi="Arial" w:cs="Arial"/>
                <w:sz w:val="21"/>
                <w:szCs w:val="21"/>
              </w:rPr>
            </w:pPr>
            <w:r w:rsidRPr="007279E1">
              <w:rPr>
                <w:rFonts w:ascii="Arial" w:hAnsi="Arial" w:cs="Arial"/>
                <w:color w:val="000000"/>
                <w:sz w:val="21"/>
                <w:szCs w:val="21"/>
              </w:rPr>
              <w:t>na ścianie przedniej zabudowy pożarniczej, w narożach górnych wyprofilowane dwie lampy niebieskie w obudowie z poliwęglanu, ukształtowane do bryły zabudowy,</w:t>
            </w:r>
          </w:p>
        </w:tc>
        <w:tc>
          <w:tcPr>
            <w:tcW w:w="3119" w:type="dxa"/>
            <w:tcBorders>
              <w:left w:val="single" w:sz="4" w:space="0" w:color="000000"/>
              <w:bottom w:val="single" w:sz="4" w:space="0" w:color="000000"/>
              <w:right w:val="single" w:sz="4" w:space="0" w:color="000000"/>
            </w:tcBorders>
            <w:vAlign w:val="center"/>
          </w:tcPr>
          <w:p w14:paraId="7DFA1987"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0EC2F02" w14:textId="77777777" w:rsidTr="00BB2BE2">
        <w:tc>
          <w:tcPr>
            <w:tcW w:w="668" w:type="dxa"/>
            <w:tcBorders>
              <w:left w:val="single" w:sz="4" w:space="0" w:color="000000"/>
              <w:bottom w:val="single" w:sz="4" w:space="0" w:color="000000"/>
            </w:tcBorders>
          </w:tcPr>
          <w:p w14:paraId="1B8EFDAF"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2.6</w:t>
            </w:r>
          </w:p>
        </w:tc>
        <w:tc>
          <w:tcPr>
            <w:tcW w:w="10146" w:type="dxa"/>
            <w:tcBorders>
              <w:left w:val="single" w:sz="4" w:space="0" w:color="000000"/>
              <w:bottom w:val="single" w:sz="4" w:space="0" w:color="000000"/>
            </w:tcBorders>
            <w:vAlign w:val="center"/>
          </w:tcPr>
          <w:p w14:paraId="57A6F392"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Dodatkowy sygnał pneumatyczny włączany włącznikiem łatwo dostępnym dla kierowcy oraz dowódcy (dopuszcza się zamontowanie dwóch niezależnych włączników sygnału pneumatycznego, jednego w pobliżu kierowcy, drugiego – dowódcy).</w:t>
            </w:r>
          </w:p>
        </w:tc>
        <w:tc>
          <w:tcPr>
            <w:tcW w:w="3119" w:type="dxa"/>
            <w:tcBorders>
              <w:left w:val="single" w:sz="4" w:space="0" w:color="000000"/>
              <w:bottom w:val="single" w:sz="4" w:space="0" w:color="000000"/>
              <w:right w:val="single" w:sz="4" w:space="0" w:color="000000"/>
            </w:tcBorders>
            <w:vAlign w:val="center"/>
          </w:tcPr>
          <w:p w14:paraId="3ADB0F71"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4976C854" w14:textId="77777777" w:rsidTr="00BB2BE2">
        <w:tc>
          <w:tcPr>
            <w:tcW w:w="668" w:type="dxa"/>
            <w:tcBorders>
              <w:left w:val="single" w:sz="4" w:space="0" w:color="000000"/>
              <w:bottom w:val="single" w:sz="4" w:space="0" w:color="000000"/>
            </w:tcBorders>
          </w:tcPr>
          <w:p w14:paraId="7FD401BE"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2.7</w:t>
            </w:r>
          </w:p>
        </w:tc>
        <w:tc>
          <w:tcPr>
            <w:tcW w:w="10146" w:type="dxa"/>
            <w:tcBorders>
              <w:left w:val="single" w:sz="4" w:space="0" w:color="000000"/>
              <w:bottom w:val="single" w:sz="4" w:space="0" w:color="000000"/>
            </w:tcBorders>
            <w:vAlign w:val="center"/>
          </w:tcPr>
          <w:p w14:paraId="0353C1B3" w14:textId="77777777" w:rsidR="00356E24" w:rsidRPr="007279E1" w:rsidRDefault="00356E24" w:rsidP="00356E24">
            <w:pPr>
              <w:pStyle w:val="Zawartotabeli"/>
              <w:jc w:val="both"/>
              <w:rPr>
                <w:rFonts w:ascii="Arial" w:hAnsi="Arial" w:cs="Arial"/>
                <w:color w:val="000000"/>
                <w:sz w:val="21"/>
                <w:szCs w:val="21"/>
              </w:rPr>
            </w:pPr>
            <w:r w:rsidRPr="007279E1">
              <w:rPr>
                <w:rFonts w:ascii="Arial" w:hAnsi="Arial" w:cs="Arial"/>
                <w:color w:val="000000"/>
                <w:sz w:val="21"/>
                <w:szCs w:val="21"/>
              </w:rPr>
              <w:t>Pojazd wyposażony w sygnalizację świetlną i dźwiękową włączonego biegu wstecznego (jako sygnalizację świetlną dopuszcza się światło cofania).</w:t>
            </w:r>
          </w:p>
        </w:tc>
        <w:tc>
          <w:tcPr>
            <w:tcW w:w="3119" w:type="dxa"/>
            <w:tcBorders>
              <w:left w:val="single" w:sz="4" w:space="0" w:color="000000"/>
              <w:bottom w:val="single" w:sz="4" w:space="0" w:color="000000"/>
              <w:right w:val="single" w:sz="4" w:space="0" w:color="000000"/>
            </w:tcBorders>
            <w:vAlign w:val="center"/>
          </w:tcPr>
          <w:p w14:paraId="3F3AAFCB"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6F313188" w14:textId="77777777" w:rsidTr="00BB2BE2">
        <w:tc>
          <w:tcPr>
            <w:tcW w:w="668" w:type="dxa"/>
            <w:tcBorders>
              <w:left w:val="single" w:sz="4" w:space="0" w:color="000000"/>
              <w:bottom w:val="single" w:sz="4" w:space="0" w:color="000000"/>
            </w:tcBorders>
          </w:tcPr>
          <w:p w14:paraId="6CF0173A"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2.8</w:t>
            </w:r>
          </w:p>
        </w:tc>
        <w:tc>
          <w:tcPr>
            <w:tcW w:w="10146" w:type="dxa"/>
            <w:tcBorders>
              <w:left w:val="single" w:sz="4" w:space="0" w:color="000000"/>
              <w:bottom w:val="single" w:sz="4" w:space="0" w:color="000000"/>
            </w:tcBorders>
            <w:vAlign w:val="center"/>
          </w:tcPr>
          <w:p w14:paraId="51B80EAB"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Podwozie pojazdu musi spełniać min następujące warunki:</w:t>
            </w:r>
          </w:p>
          <w:p w14:paraId="1D17A70A" w14:textId="77777777" w:rsidR="00356E24" w:rsidRPr="007279E1" w:rsidRDefault="00356E24" w:rsidP="00356E24">
            <w:pPr>
              <w:pStyle w:val="Zawartotabeli"/>
              <w:numPr>
                <w:ilvl w:val="0"/>
                <w:numId w:val="2"/>
              </w:numPr>
              <w:ind w:left="113" w:firstLine="0"/>
              <w:jc w:val="both"/>
              <w:rPr>
                <w:rFonts w:ascii="Arial" w:hAnsi="Arial" w:cs="Arial"/>
                <w:color w:val="000000"/>
                <w:sz w:val="21"/>
                <w:szCs w:val="21"/>
              </w:rPr>
            </w:pPr>
            <w:r w:rsidRPr="007279E1">
              <w:rPr>
                <w:rFonts w:ascii="Arial" w:hAnsi="Arial" w:cs="Arial"/>
                <w:color w:val="000000"/>
                <w:sz w:val="21"/>
                <w:szCs w:val="21"/>
              </w:rPr>
              <w:t>blokadą mechanizmu różnicowego: osi przedniej, osi tylnej oraz mechanizmu różnicowego międzyosiowego,</w:t>
            </w:r>
          </w:p>
          <w:p w14:paraId="2F6FFA35" w14:textId="77777777" w:rsidR="00356E24" w:rsidRPr="007279E1" w:rsidRDefault="00356E24" w:rsidP="00356E24">
            <w:pPr>
              <w:pStyle w:val="Zawartotabeli"/>
              <w:numPr>
                <w:ilvl w:val="0"/>
                <w:numId w:val="2"/>
              </w:numPr>
              <w:ind w:left="113" w:firstLine="0"/>
              <w:jc w:val="both"/>
              <w:rPr>
                <w:rFonts w:ascii="Arial" w:hAnsi="Arial" w:cs="Arial"/>
                <w:sz w:val="21"/>
                <w:szCs w:val="21"/>
              </w:rPr>
            </w:pPr>
            <w:r w:rsidRPr="007279E1">
              <w:rPr>
                <w:rFonts w:ascii="Arial" w:hAnsi="Arial" w:cs="Arial"/>
                <w:color w:val="000000"/>
                <w:sz w:val="21"/>
                <w:szCs w:val="21"/>
              </w:rPr>
              <w:t>na osi przedniej koła pojedyncze, na osi tylnej koła podwójne,</w:t>
            </w:r>
          </w:p>
          <w:p w14:paraId="75DE9958" w14:textId="77777777" w:rsidR="00356E24" w:rsidRPr="007279E1" w:rsidRDefault="00356E24" w:rsidP="00356E24">
            <w:pPr>
              <w:pStyle w:val="Zawartotabeli"/>
              <w:numPr>
                <w:ilvl w:val="0"/>
                <w:numId w:val="2"/>
              </w:numPr>
              <w:ind w:left="113" w:firstLine="0"/>
              <w:jc w:val="both"/>
              <w:rPr>
                <w:rFonts w:ascii="Arial" w:hAnsi="Arial" w:cs="Arial"/>
                <w:sz w:val="21"/>
                <w:szCs w:val="21"/>
              </w:rPr>
            </w:pPr>
            <w:r w:rsidRPr="007279E1">
              <w:rPr>
                <w:rFonts w:ascii="Arial" w:hAnsi="Arial" w:cs="Arial"/>
                <w:sz w:val="21"/>
                <w:szCs w:val="21"/>
              </w:rPr>
              <w:t>obręcze kół minimum R22.5</w:t>
            </w:r>
          </w:p>
          <w:p w14:paraId="77ADB9DB" w14:textId="77777777" w:rsidR="00356E24" w:rsidRPr="007279E1" w:rsidRDefault="00356E24" w:rsidP="00356E24">
            <w:pPr>
              <w:pStyle w:val="Zawartotabeli"/>
              <w:numPr>
                <w:ilvl w:val="0"/>
                <w:numId w:val="2"/>
              </w:numPr>
              <w:ind w:left="113" w:firstLine="0"/>
              <w:jc w:val="both"/>
              <w:rPr>
                <w:rFonts w:ascii="Arial" w:hAnsi="Arial" w:cs="Arial"/>
                <w:sz w:val="21"/>
                <w:szCs w:val="21"/>
              </w:rPr>
            </w:pPr>
            <w:r w:rsidRPr="007279E1">
              <w:rPr>
                <w:rFonts w:ascii="Arial" w:hAnsi="Arial" w:cs="Arial"/>
                <w:color w:val="000000"/>
                <w:sz w:val="21"/>
                <w:szCs w:val="21"/>
              </w:rPr>
              <w:t>skrzynia biegów manualna, min. 6-io biegowa + wsteczny,</w:t>
            </w:r>
          </w:p>
          <w:p w14:paraId="5EBFEE2F" w14:textId="77777777" w:rsidR="00356E24" w:rsidRPr="007279E1" w:rsidRDefault="00356E24" w:rsidP="00356E24">
            <w:pPr>
              <w:pStyle w:val="Zawartotabeli"/>
              <w:numPr>
                <w:ilvl w:val="0"/>
                <w:numId w:val="2"/>
              </w:numPr>
              <w:ind w:left="113" w:firstLine="0"/>
              <w:jc w:val="both"/>
              <w:rPr>
                <w:rFonts w:ascii="Arial" w:hAnsi="Arial" w:cs="Arial"/>
                <w:sz w:val="21"/>
                <w:szCs w:val="21"/>
              </w:rPr>
            </w:pPr>
            <w:r w:rsidRPr="007279E1">
              <w:rPr>
                <w:rFonts w:ascii="Arial" w:hAnsi="Arial" w:cs="Arial"/>
                <w:color w:val="000000"/>
                <w:sz w:val="21"/>
                <w:szCs w:val="21"/>
              </w:rPr>
              <w:t>stały napęd osi przedniej,</w:t>
            </w:r>
          </w:p>
          <w:p w14:paraId="04216302" w14:textId="77777777" w:rsidR="00356E24" w:rsidRPr="007279E1" w:rsidRDefault="00356E24" w:rsidP="00356E24">
            <w:pPr>
              <w:pStyle w:val="Zawartotabeli"/>
              <w:numPr>
                <w:ilvl w:val="0"/>
                <w:numId w:val="2"/>
              </w:numPr>
              <w:ind w:left="113" w:firstLine="0"/>
              <w:jc w:val="both"/>
              <w:rPr>
                <w:rFonts w:ascii="Arial" w:hAnsi="Arial" w:cs="Arial"/>
                <w:sz w:val="21"/>
                <w:szCs w:val="21"/>
              </w:rPr>
            </w:pPr>
            <w:r w:rsidRPr="007279E1">
              <w:rPr>
                <w:rFonts w:ascii="Arial" w:hAnsi="Arial" w:cs="Arial"/>
                <w:sz w:val="21"/>
                <w:szCs w:val="21"/>
              </w:rPr>
              <w:t xml:space="preserve">zbiornik paliwa minimum 150 litrów, </w:t>
            </w:r>
          </w:p>
          <w:p w14:paraId="0FE006B7" w14:textId="77777777" w:rsidR="00356E24" w:rsidRPr="007279E1" w:rsidRDefault="00356E24" w:rsidP="00356E24">
            <w:pPr>
              <w:pStyle w:val="Zawartotabeli"/>
              <w:numPr>
                <w:ilvl w:val="0"/>
                <w:numId w:val="2"/>
              </w:numPr>
              <w:ind w:left="113" w:firstLine="0"/>
              <w:jc w:val="both"/>
              <w:rPr>
                <w:rFonts w:ascii="Arial" w:hAnsi="Arial" w:cs="Arial"/>
                <w:sz w:val="21"/>
                <w:szCs w:val="21"/>
              </w:rPr>
            </w:pPr>
            <w:r w:rsidRPr="007279E1">
              <w:rPr>
                <w:rFonts w:ascii="Arial" w:hAnsi="Arial" w:cs="Arial"/>
                <w:sz w:val="21"/>
                <w:szCs w:val="21"/>
              </w:rPr>
              <w:t xml:space="preserve">samochód musi być wyposażony w tempomat, </w:t>
            </w:r>
          </w:p>
          <w:p w14:paraId="206E5CCB" w14:textId="77777777" w:rsidR="00356E24" w:rsidRPr="007279E1" w:rsidRDefault="00356E24" w:rsidP="00356E24">
            <w:pPr>
              <w:pStyle w:val="Zawartotabeli"/>
              <w:numPr>
                <w:ilvl w:val="0"/>
                <w:numId w:val="2"/>
              </w:numPr>
              <w:ind w:left="113" w:firstLine="0"/>
              <w:jc w:val="both"/>
              <w:rPr>
                <w:rFonts w:ascii="Arial" w:hAnsi="Arial" w:cs="Arial"/>
                <w:sz w:val="21"/>
                <w:szCs w:val="21"/>
              </w:rPr>
            </w:pPr>
            <w:r w:rsidRPr="007279E1">
              <w:rPr>
                <w:rFonts w:ascii="Arial" w:hAnsi="Arial" w:cs="Arial"/>
                <w:sz w:val="21"/>
                <w:szCs w:val="21"/>
              </w:rPr>
              <w:lastRenderedPageBreak/>
              <w:t>światła do jazdy dziennej, zabezpieczone osłonami ochronnymi</w:t>
            </w:r>
          </w:p>
          <w:p w14:paraId="44EAA812" w14:textId="77777777" w:rsidR="00356E24" w:rsidRPr="007279E1" w:rsidRDefault="00356E24" w:rsidP="00356E24">
            <w:pPr>
              <w:pStyle w:val="Zawartotabeli"/>
              <w:numPr>
                <w:ilvl w:val="0"/>
                <w:numId w:val="2"/>
              </w:numPr>
              <w:ind w:left="113" w:firstLine="0"/>
              <w:jc w:val="both"/>
              <w:rPr>
                <w:rFonts w:ascii="Arial" w:hAnsi="Arial" w:cs="Arial"/>
                <w:sz w:val="21"/>
                <w:szCs w:val="21"/>
              </w:rPr>
            </w:pPr>
            <w:r w:rsidRPr="007279E1">
              <w:rPr>
                <w:rFonts w:ascii="Arial" w:hAnsi="Arial" w:cs="Arial"/>
                <w:sz w:val="21"/>
                <w:szCs w:val="21"/>
              </w:rPr>
              <w:t xml:space="preserve">układ hamulcowy wyposażony w system zapobiegania poślizgowi kół podczas hamowania – ABS, </w:t>
            </w:r>
          </w:p>
        </w:tc>
        <w:tc>
          <w:tcPr>
            <w:tcW w:w="3119" w:type="dxa"/>
            <w:tcBorders>
              <w:left w:val="single" w:sz="4" w:space="0" w:color="000000"/>
              <w:bottom w:val="single" w:sz="4" w:space="0" w:color="000000"/>
              <w:right w:val="single" w:sz="4" w:space="0" w:color="000000"/>
            </w:tcBorders>
            <w:vAlign w:val="center"/>
          </w:tcPr>
          <w:p w14:paraId="793E8996" w14:textId="77777777" w:rsidR="00356E24" w:rsidRPr="007279E1" w:rsidRDefault="00356E24" w:rsidP="00356E24">
            <w:pPr>
              <w:pStyle w:val="Zawartotabeli"/>
              <w:snapToGrid w:val="0"/>
              <w:rPr>
                <w:rFonts w:ascii="Arial" w:hAnsi="Arial" w:cs="Arial"/>
                <w:sz w:val="21"/>
                <w:szCs w:val="21"/>
              </w:rPr>
            </w:pPr>
          </w:p>
        </w:tc>
      </w:tr>
      <w:tr w:rsidR="00356E24" w:rsidRPr="007279E1" w14:paraId="4789F693" w14:textId="77777777" w:rsidTr="00BB2BE2">
        <w:tc>
          <w:tcPr>
            <w:tcW w:w="668" w:type="dxa"/>
            <w:tcBorders>
              <w:left w:val="single" w:sz="4" w:space="0" w:color="000000"/>
              <w:bottom w:val="single" w:sz="4" w:space="0" w:color="000000"/>
            </w:tcBorders>
          </w:tcPr>
          <w:p w14:paraId="4D4619EE"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sz w:val="21"/>
                <w:szCs w:val="21"/>
              </w:rPr>
              <w:t>2.9</w:t>
            </w:r>
          </w:p>
        </w:tc>
        <w:tc>
          <w:tcPr>
            <w:tcW w:w="10146" w:type="dxa"/>
            <w:tcBorders>
              <w:left w:val="single" w:sz="4" w:space="0" w:color="000000"/>
              <w:bottom w:val="single" w:sz="4" w:space="0" w:color="000000"/>
            </w:tcBorders>
            <w:vAlign w:val="center"/>
          </w:tcPr>
          <w:p w14:paraId="155D8C1E"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Samochód wyposażony w silnik o zapłonie samoczynnym, posiadający aktualne normy ochrony środowiska (czystości spalin) spełniający normę emisji spalin nim. EURO 6</w:t>
            </w:r>
          </w:p>
        </w:tc>
        <w:tc>
          <w:tcPr>
            <w:tcW w:w="3119" w:type="dxa"/>
            <w:tcBorders>
              <w:left w:val="single" w:sz="4" w:space="0" w:color="000000"/>
              <w:bottom w:val="single" w:sz="4" w:space="0" w:color="000000"/>
              <w:right w:val="single" w:sz="4" w:space="0" w:color="000000"/>
            </w:tcBorders>
            <w:vAlign w:val="center"/>
          </w:tcPr>
          <w:p w14:paraId="40D50768"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3DCA539A" w14:textId="77777777" w:rsidTr="00BB2BE2">
        <w:tc>
          <w:tcPr>
            <w:tcW w:w="668" w:type="dxa"/>
            <w:tcBorders>
              <w:left w:val="single" w:sz="4" w:space="0" w:color="000000"/>
              <w:bottom w:val="single" w:sz="4" w:space="0" w:color="000000"/>
            </w:tcBorders>
          </w:tcPr>
          <w:p w14:paraId="12C53E6C"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2.10</w:t>
            </w:r>
          </w:p>
        </w:tc>
        <w:tc>
          <w:tcPr>
            <w:tcW w:w="10146" w:type="dxa"/>
            <w:tcBorders>
              <w:left w:val="single" w:sz="4" w:space="0" w:color="000000"/>
              <w:bottom w:val="single" w:sz="4" w:space="0" w:color="000000"/>
            </w:tcBorders>
            <w:vAlign w:val="center"/>
          </w:tcPr>
          <w:p w14:paraId="33F8609E"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Zawieszenie osi przedniej i tylnej:</w:t>
            </w:r>
          </w:p>
          <w:p w14:paraId="5A9F6DC1" w14:textId="77777777" w:rsidR="00356E24" w:rsidRPr="007279E1" w:rsidRDefault="00356E24" w:rsidP="00356E24">
            <w:pPr>
              <w:pStyle w:val="Zawartotabeli"/>
              <w:numPr>
                <w:ilvl w:val="0"/>
                <w:numId w:val="3"/>
              </w:numPr>
              <w:ind w:left="113" w:firstLine="0"/>
              <w:jc w:val="both"/>
              <w:rPr>
                <w:rFonts w:ascii="Arial" w:hAnsi="Arial" w:cs="Arial"/>
                <w:sz w:val="21"/>
                <w:szCs w:val="21"/>
              </w:rPr>
            </w:pPr>
            <w:r w:rsidRPr="007279E1">
              <w:rPr>
                <w:rFonts w:ascii="Arial" w:hAnsi="Arial" w:cs="Arial"/>
                <w:color w:val="000000"/>
                <w:sz w:val="21"/>
                <w:szCs w:val="21"/>
              </w:rPr>
              <w:t>oś przednia: mechaniczne – resory paraboliczne</w:t>
            </w:r>
          </w:p>
          <w:p w14:paraId="31427595" w14:textId="77777777" w:rsidR="00356E24" w:rsidRPr="007279E1" w:rsidRDefault="00356E24" w:rsidP="00356E24">
            <w:pPr>
              <w:pStyle w:val="Zawartotabeli"/>
              <w:numPr>
                <w:ilvl w:val="0"/>
                <w:numId w:val="3"/>
              </w:numPr>
              <w:ind w:left="113" w:firstLine="0"/>
              <w:jc w:val="both"/>
              <w:rPr>
                <w:rFonts w:ascii="Arial" w:hAnsi="Arial" w:cs="Arial"/>
                <w:sz w:val="21"/>
                <w:szCs w:val="21"/>
              </w:rPr>
            </w:pPr>
            <w:r w:rsidRPr="007279E1">
              <w:rPr>
                <w:rFonts w:ascii="Arial" w:hAnsi="Arial" w:cs="Arial"/>
                <w:color w:val="000000"/>
                <w:sz w:val="21"/>
                <w:szCs w:val="21"/>
              </w:rPr>
              <w:t>oś tylna: mechaniczne – resory paraboliczne</w:t>
            </w:r>
          </w:p>
          <w:p w14:paraId="5DA5A141" w14:textId="77777777" w:rsidR="00356E24" w:rsidRPr="007279E1" w:rsidRDefault="00356E24" w:rsidP="00356E24">
            <w:pPr>
              <w:pStyle w:val="Zawartotabeli"/>
              <w:numPr>
                <w:ilvl w:val="0"/>
                <w:numId w:val="3"/>
              </w:numPr>
              <w:ind w:left="113" w:firstLine="0"/>
              <w:jc w:val="both"/>
              <w:rPr>
                <w:rFonts w:ascii="Arial" w:hAnsi="Arial" w:cs="Arial"/>
                <w:sz w:val="21"/>
                <w:szCs w:val="21"/>
              </w:rPr>
            </w:pPr>
            <w:r w:rsidRPr="007279E1">
              <w:rPr>
                <w:rFonts w:ascii="Arial" w:hAnsi="Arial" w:cs="Arial"/>
                <w:color w:val="000000"/>
                <w:sz w:val="21"/>
                <w:szCs w:val="21"/>
              </w:rPr>
              <w:t>amortyzatory teleskopowe, stabilizatory przechyłów.</w:t>
            </w:r>
          </w:p>
        </w:tc>
        <w:tc>
          <w:tcPr>
            <w:tcW w:w="3119" w:type="dxa"/>
            <w:tcBorders>
              <w:left w:val="single" w:sz="4" w:space="0" w:color="000000"/>
              <w:bottom w:val="single" w:sz="4" w:space="0" w:color="000000"/>
              <w:right w:val="single" w:sz="4" w:space="0" w:color="000000"/>
            </w:tcBorders>
            <w:vAlign w:val="center"/>
          </w:tcPr>
          <w:p w14:paraId="3628296F" w14:textId="77777777" w:rsidR="00356E24" w:rsidRPr="007279E1" w:rsidRDefault="00356E24" w:rsidP="00356E24">
            <w:pPr>
              <w:pStyle w:val="Zawartotabeli"/>
              <w:snapToGrid w:val="0"/>
              <w:rPr>
                <w:rFonts w:ascii="Arial" w:hAnsi="Arial" w:cs="Arial"/>
                <w:sz w:val="21"/>
                <w:szCs w:val="21"/>
              </w:rPr>
            </w:pPr>
          </w:p>
        </w:tc>
      </w:tr>
      <w:tr w:rsidR="00356E24" w:rsidRPr="007279E1" w14:paraId="355172D3" w14:textId="77777777" w:rsidTr="00BB2BE2">
        <w:tc>
          <w:tcPr>
            <w:tcW w:w="668" w:type="dxa"/>
            <w:tcBorders>
              <w:left w:val="single" w:sz="4" w:space="0" w:color="000000"/>
              <w:bottom w:val="single" w:sz="4" w:space="0" w:color="000000"/>
            </w:tcBorders>
          </w:tcPr>
          <w:p w14:paraId="15F61157"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2.11</w:t>
            </w:r>
          </w:p>
        </w:tc>
        <w:tc>
          <w:tcPr>
            <w:tcW w:w="10146" w:type="dxa"/>
            <w:tcBorders>
              <w:left w:val="single" w:sz="4" w:space="0" w:color="000000"/>
              <w:bottom w:val="single" w:sz="4" w:space="0" w:color="000000"/>
            </w:tcBorders>
            <w:vAlign w:val="center"/>
          </w:tcPr>
          <w:p w14:paraId="1C03FAA5"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Ogumienie uniwersalne dostosowane do różnych warunków atmosferycznych.</w:t>
            </w:r>
          </w:p>
          <w:p w14:paraId="5FB33CB8"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Pełnowymiarowe koło zapasowe na wyposażeniu pojazdu. Dopuszcza się brak stałego mocowania w pojeździe.</w:t>
            </w:r>
          </w:p>
        </w:tc>
        <w:tc>
          <w:tcPr>
            <w:tcW w:w="3119" w:type="dxa"/>
            <w:tcBorders>
              <w:left w:val="single" w:sz="4" w:space="0" w:color="000000"/>
              <w:bottom w:val="single" w:sz="4" w:space="0" w:color="000000"/>
              <w:right w:val="single" w:sz="4" w:space="0" w:color="000000"/>
            </w:tcBorders>
            <w:vAlign w:val="center"/>
          </w:tcPr>
          <w:p w14:paraId="7A2D4232"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12D37457" w14:textId="77777777" w:rsidTr="00BB2BE2">
        <w:tc>
          <w:tcPr>
            <w:tcW w:w="668" w:type="dxa"/>
            <w:tcBorders>
              <w:left w:val="single" w:sz="4" w:space="0" w:color="000000"/>
              <w:bottom w:val="single" w:sz="4" w:space="0" w:color="000000"/>
            </w:tcBorders>
          </w:tcPr>
          <w:p w14:paraId="10AEC978"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2.12</w:t>
            </w:r>
          </w:p>
        </w:tc>
        <w:tc>
          <w:tcPr>
            <w:tcW w:w="10146" w:type="dxa"/>
            <w:tcBorders>
              <w:left w:val="single" w:sz="4" w:space="0" w:color="000000"/>
              <w:bottom w:val="single" w:sz="4" w:space="0" w:color="000000"/>
            </w:tcBorders>
            <w:vAlign w:val="center"/>
          </w:tcPr>
          <w:p w14:paraId="1C73B8A5" w14:textId="77777777" w:rsidR="00356E24" w:rsidRPr="007279E1" w:rsidRDefault="00356E24" w:rsidP="00356E24">
            <w:pPr>
              <w:pStyle w:val="Default"/>
              <w:jc w:val="both"/>
              <w:rPr>
                <w:rFonts w:ascii="Arial" w:hAnsi="Arial" w:cs="Arial"/>
                <w:sz w:val="21"/>
                <w:szCs w:val="21"/>
              </w:rPr>
            </w:pPr>
            <w:r w:rsidRPr="007279E1">
              <w:rPr>
                <w:rFonts w:ascii="Arial" w:hAnsi="Arial" w:cs="Arial"/>
                <w:bCs/>
                <w:color w:val="auto"/>
                <w:sz w:val="21"/>
                <w:szCs w:val="21"/>
              </w:rPr>
              <w:t xml:space="preserve">Pojazd wyposażony w tylną belkę pod zderzakiem z możliwością regulacji wysokości lub urządzenie ochronne, zabezpieczające przed wjechaniem pod niego innego pojazdu. </w:t>
            </w:r>
          </w:p>
        </w:tc>
        <w:tc>
          <w:tcPr>
            <w:tcW w:w="3119" w:type="dxa"/>
            <w:tcBorders>
              <w:left w:val="single" w:sz="4" w:space="0" w:color="000000"/>
              <w:bottom w:val="single" w:sz="4" w:space="0" w:color="000000"/>
              <w:right w:val="single" w:sz="4" w:space="0" w:color="000000"/>
            </w:tcBorders>
            <w:vAlign w:val="center"/>
          </w:tcPr>
          <w:p w14:paraId="1E7F4053"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6CB52F10" w14:textId="77777777" w:rsidTr="00BB2BE2">
        <w:tc>
          <w:tcPr>
            <w:tcW w:w="668" w:type="dxa"/>
            <w:tcBorders>
              <w:left w:val="single" w:sz="4" w:space="0" w:color="000000"/>
              <w:bottom w:val="single" w:sz="4" w:space="0" w:color="000000"/>
            </w:tcBorders>
          </w:tcPr>
          <w:p w14:paraId="5522EC52"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2.13</w:t>
            </w:r>
          </w:p>
        </w:tc>
        <w:tc>
          <w:tcPr>
            <w:tcW w:w="10146" w:type="dxa"/>
            <w:tcBorders>
              <w:left w:val="single" w:sz="4" w:space="0" w:color="000000"/>
              <w:bottom w:val="single" w:sz="4" w:space="0" w:color="000000"/>
            </w:tcBorders>
            <w:vAlign w:val="center"/>
          </w:tcPr>
          <w:p w14:paraId="37D0E0E7"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Kabina czterodrzwiowa, jednomodułowa, 6-osobowa z układem siedzeń 1+1+4, usytuowanych przodem do kierunku jazdy. Wszystkie miejsca wyposażone w bezwładnościowe pasy bezpieczeństwa. Siedzenia pokryte materiałem łatwo zmywalnym o zwiększonej odporności na ścieranie-typu skaj. </w:t>
            </w:r>
          </w:p>
          <w:p w14:paraId="6350D2F6" w14:textId="77777777" w:rsidR="00356E24" w:rsidRPr="007279E1" w:rsidRDefault="00356E24" w:rsidP="00356E24">
            <w:pPr>
              <w:pStyle w:val="Zawartotabeli"/>
              <w:jc w:val="both"/>
              <w:rPr>
                <w:rFonts w:ascii="Arial" w:hAnsi="Arial" w:cs="Arial"/>
                <w:sz w:val="21"/>
                <w:szCs w:val="21"/>
              </w:rPr>
            </w:pPr>
          </w:p>
          <w:p w14:paraId="2EBA076D"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Cztery miejsca siedzące dla załogi w tylnym przedziale kabiny, wyposażone w cztery uchwyty do aparatów powietrznych (uchwyty z możliwością zakładania aparatów w pozycji siedzącej). Montaż uchwytów na aparaty pasujące do butli kompozytowych. Sposób mocowania winien zapewnić możliwość założenia aparatu bez konieczności wcześniejszego jego wypinania. Poręcz do trzymania dla załogi. Kabina wyposażona w centralny zamek, klimatyzację i niezależne ogrzewanie kabiny przy wyłączonym silniku. </w:t>
            </w:r>
          </w:p>
          <w:p w14:paraId="31BBB531"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Dodatkowo wymaga się:</w:t>
            </w:r>
          </w:p>
          <w:p w14:paraId="0922F56A"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elektrycznie sterowane szyby po stronie kierowcy i dowódcy oraz po obu stronach w części załogowej</w:t>
            </w:r>
          </w:p>
          <w:p w14:paraId="1D2DAA78"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 elektrycznie sterowane lusterka główne po stronie kierowcy i dowódcy </w:t>
            </w:r>
          </w:p>
          <w:p w14:paraId="7BF17197"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-dodatkowo zamontowane lampy doświetlające, stopnie, zamontowane w dolnej części drzwi, i w stopniach wejściowych. </w:t>
            </w:r>
          </w:p>
          <w:p w14:paraId="789FB04D"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 schowek pod siedzeniami w tylnej części kabiny, siedzisko z siłownikiem podtrzymującym je w pozycji otwartej </w:t>
            </w:r>
          </w:p>
          <w:p w14:paraId="213B8352"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 wywietrznik dachowy </w:t>
            </w:r>
          </w:p>
          <w:p w14:paraId="03299252"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 fotel dla kierowcy z pneumatyczną regulacją wysokości, oraz ciężaru ciała </w:t>
            </w:r>
          </w:p>
          <w:p w14:paraId="6CDF09BC" w14:textId="77777777" w:rsidR="00356E24" w:rsidRPr="007279E1" w:rsidRDefault="00356E24" w:rsidP="00356E24">
            <w:pPr>
              <w:pStyle w:val="Zawartotabeli"/>
              <w:rPr>
                <w:rFonts w:ascii="Arial" w:hAnsi="Arial" w:cs="Arial"/>
                <w:sz w:val="21"/>
                <w:szCs w:val="21"/>
              </w:rPr>
            </w:pPr>
            <w:r w:rsidRPr="007279E1">
              <w:rPr>
                <w:rFonts w:ascii="Arial" w:hAnsi="Arial" w:cs="Arial"/>
                <w:sz w:val="21"/>
                <w:szCs w:val="21"/>
              </w:rPr>
              <w:t xml:space="preserve">- fotel dla dowódcy z mechaniczną regulacją wysokości oraz z regulacją odległości całego fotela. </w:t>
            </w:r>
            <w:r w:rsidRPr="007279E1">
              <w:rPr>
                <w:rFonts w:ascii="Arial" w:hAnsi="Arial" w:cs="Arial"/>
                <w:color w:val="000000"/>
                <w:sz w:val="21"/>
                <w:szCs w:val="21"/>
              </w:rPr>
              <w:t>Fotele wyposażone w bezwładnościowe pasy bezpieczeństwa oraz w zagłówki.</w:t>
            </w:r>
          </w:p>
          <w:p w14:paraId="4385691C" w14:textId="77777777" w:rsidR="00356E24" w:rsidRPr="007279E1" w:rsidRDefault="00356E24" w:rsidP="00356E24">
            <w:pPr>
              <w:pStyle w:val="Akapitzlist"/>
              <w:widowControl w:val="0"/>
              <w:numPr>
                <w:ilvl w:val="0"/>
                <w:numId w:val="13"/>
              </w:numPr>
              <w:suppressAutoHyphens w:val="0"/>
              <w:autoSpaceDE w:val="0"/>
              <w:autoSpaceDN w:val="0"/>
              <w:contextualSpacing w:val="0"/>
              <w:rPr>
                <w:rFonts w:ascii="Arial" w:hAnsi="Arial" w:cs="Arial"/>
                <w:sz w:val="21"/>
                <w:szCs w:val="21"/>
              </w:rPr>
            </w:pPr>
            <w:r w:rsidRPr="007279E1">
              <w:rPr>
                <w:rFonts w:ascii="Arial" w:hAnsi="Arial" w:cs="Arial"/>
                <w:sz w:val="21"/>
                <w:szCs w:val="21"/>
              </w:rPr>
              <w:t xml:space="preserve">-należy zapewnić miejsce na przechowywanie dokumentacji operacyjnej min. Format A4 z łatwym </w:t>
            </w:r>
            <w:r w:rsidRPr="007279E1">
              <w:rPr>
                <w:rFonts w:ascii="Arial" w:hAnsi="Arial" w:cs="Arial"/>
                <w:sz w:val="21"/>
                <w:szCs w:val="21"/>
              </w:rPr>
              <w:lastRenderedPageBreak/>
              <w:t>dostępem z miejsca siedzenia dowódcy</w:t>
            </w:r>
          </w:p>
          <w:p w14:paraId="701E32A8" w14:textId="77777777" w:rsidR="00356E24" w:rsidRPr="007279E1" w:rsidRDefault="00356E24" w:rsidP="00356E24">
            <w:pPr>
              <w:pStyle w:val="TableParagraph"/>
              <w:spacing w:before="11"/>
              <w:rPr>
                <w:sz w:val="21"/>
                <w:szCs w:val="21"/>
              </w:rPr>
            </w:pPr>
            <w:r w:rsidRPr="007279E1">
              <w:rPr>
                <w:sz w:val="21"/>
                <w:szCs w:val="21"/>
              </w:rPr>
              <w:t>-indywidualne oświetlenie nad fotelem dowódcy na wysięgniku giętkim, oświetlenie w technologii LED</w:t>
            </w:r>
          </w:p>
          <w:p w14:paraId="518A4EEA" w14:textId="77777777" w:rsidR="00356E24" w:rsidRPr="007279E1" w:rsidRDefault="00356E24" w:rsidP="00356E24">
            <w:pPr>
              <w:pStyle w:val="TableParagraph"/>
              <w:spacing w:before="11"/>
              <w:rPr>
                <w:sz w:val="21"/>
                <w:szCs w:val="21"/>
              </w:rPr>
            </w:pPr>
            <w:r w:rsidRPr="007279E1">
              <w:rPr>
                <w:sz w:val="21"/>
                <w:szCs w:val="21"/>
              </w:rPr>
              <w:t>-system ogrzewania i wentylacji niezależny od pracy silnika</w:t>
            </w:r>
          </w:p>
          <w:p w14:paraId="420258D3" w14:textId="77777777" w:rsidR="00356E24" w:rsidRPr="007279E1" w:rsidRDefault="00356E24" w:rsidP="00356E24">
            <w:pPr>
              <w:pStyle w:val="TableParagraph"/>
              <w:spacing w:before="11"/>
              <w:rPr>
                <w:sz w:val="21"/>
                <w:szCs w:val="21"/>
              </w:rPr>
            </w:pPr>
            <w:r w:rsidRPr="007279E1">
              <w:rPr>
                <w:sz w:val="21"/>
                <w:szCs w:val="21"/>
              </w:rPr>
              <w:t>-fabryczne radio samochodowe z rozprowadzoną instalacją antenową i głośnikową</w:t>
            </w:r>
          </w:p>
          <w:p w14:paraId="6F166D1E"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-w przedziale załogi zamontować półkę na sprzęt, urządzenia pomiarowe, maski do aparatów powietrznych itp. pomiędzy przednim a tylnym rzędem foteli. W przypadku braku możliwości zamontowania w tym miejscu, Wykonawca może zaproponować umieszczenie półki w innym miejscu. Wykonawca może zaproponować inne rozwiązanie zapewniające przechowywanie ww. sprzętu. Zgodę na zmianę podejmie Zamawiający w trakcie inspekcji produkcyjnej.</w:t>
            </w:r>
          </w:p>
          <w:p w14:paraId="4A650944"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W kabinie pomiędzy siedzeniem dowódcy i kierowcy, zamontowany podest do radiostacji przenośnych i latarek, z wyłącznikiem i zabezpieczeniem załączania, z czterema gniazdami do zapalniczek, umożliwiającym podłączenie ładowarek do radiotelefonów i latarek (latarki z ładowarkami oraz radiotelefony z ładowarkami dostarcza Zamawiający).</w:t>
            </w:r>
          </w:p>
          <w:p w14:paraId="212148CD" w14:textId="77777777" w:rsidR="00356E24" w:rsidRPr="007279E1" w:rsidRDefault="00356E24" w:rsidP="00356E24">
            <w:pPr>
              <w:pStyle w:val="Zawartotabeli"/>
              <w:jc w:val="both"/>
              <w:rPr>
                <w:rFonts w:ascii="Arial" w:hAnsi="Arial" w:cs="Arial"/>
                <w:spacing w:val="-2"/>
                <w:sz w:val="21"/>
                <w:szCs w:val="21"/>
              </w:rPr>
            </w:pPr>
            <w:r w:rsidRPr="007279E1">
              <w:rPr>
                <w:rFonts w:ascii="Arial" w:hAnsi="Arial" w:cs="Arial"/>
                <w:spacing w:val="-2"/>
                <w:sz w:val="21"/>
                <w:szCs w:val="21"/>
              </w:rPr>
              <w:t>- antena radiotelefonu zamontowana na dachu pojazdu, antena dostrojona na środek pasma PSP,</w:t>
            </w:r>
          </w:p>
          <w:p w14:paraId="14F2A4CF" w14:textId="77777777" w:rsidR="00356E24" w:rsidRPr="007279E1" w:rsidRDefault="00356E24" w:rsidP="00356E24">
            <w:pPr>
              <w:pStyle w:val="Akapitzlist"/>
              <w:ind w:left="0" w:hanging="28"/>
              <w:rPr>
                <w:rFonts w:ascii="Arial" w:hAnsi="Arial" w:cs="Arial"/>
                <w:sz w:val="21"/>
                <w:szCs w:val="21"/>
                <w:shd w:val="clear" w:color="auto" w:fill="FFFFFF"/>
              </w:rPr>
            </w:pPr>
            <w:r w:rsidRPr="007279E1">
              <w:rPr>
                <w:rFonts w:ascii="Arial" w:hAnsi="Arial" w:cs="Arial"/>
                <w:sz w:val="21"/>
                <w:szCs w:val="21"/>
              </w:rPr>
              <w:t xml:space="preserve">-  cyfrowy system sterowania autopompą, zraszaczami podwozia, oświetleniem, kamerą, falą świetlną poprzez panel z wyświetlaczem  </w:t>
            </w:r>
            <w:r w:rsidRPr="007279E1">
              <w:rPr>
                <w:rFonts w:ascii="Arial" w:hAnsi="Arial" w:cs="Arial"/>
                <w:sz w:val="21"/>
                <w:szCs w:val="21"/>
                <w:shd w:val="clear" w:color="auto" w:fill="FFFFFF"/>
              </w:rPr>
              <w:t>LCD min. 4” z poziomu kierowcy, wraz z informacją na nim o otwartych/zamkniętych roletach, podestach i wysuniętym maszcie oświetleniowym, podpiętym systemem ładowania,</w:t>
            </w:r>
          </w:p>
        </w:tc>
        <w:tc>
          <w:tcPr>
            <w:tcW w:w="3119" w:type="dxa"/>
            <w:tcBorders>
              <w:left w:val="single" w:sz="4" w:space="0" w:color="000000"/>
              <w:bottom w:val="single" w:sz="4" w:space="0" w:color="000000"/>
              <w:right w:val="single" w:sz="4" w:space="0" w:color="000000"/>
            </w:tcBorders>
            <w:vAlign w:val="center"/>
          </w:tcPr>
          <w:p w14:paraId="3BA965DA"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EF05384" w14:textId="77777777" w:rsidTr="00BB2BE2">
        <w:tc>
          <w:tcPr>
            <w:tcW w:w="668" w:type="dxa"/>
            <w:tcBorders>
              <w:left w:val="single" w:sz="4" w:space="0" w:color="000000"/>
              <w:bottom w:val="single" w:sz="4" w:space="0" w:color="000000"/>
            </w:tcBorders>
          </w:tcPr>
          <w:p w14:paraId="7DDB74F7"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2.14</w:t>
            </w:r>
          </w:p>
        </w:tc>
        <w:tc>
          <w:tcPr>
            <w:tcW w:w="10146" w:type="dxa"/>
            <w:tcBorders>
              <w:left w:val="single" w:sz="4" w:space="0" w:color="000000"/>
              <w:bottom w:val="single" w:sz="4" w:space="0" w:color="000000"/>
            </w:tcBorders>
            <w:vAlign w:val="center"/>
          </w:tcPr>
          <w:p w14:paraId="6723272E"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Dodatkowe urządzenia zamontowane w kabinie:</w:t>
            </w:r>
          </w:p>
          <w:p w14:paraId="4AA30EDD" w14:textId="77777777" w:rsidR="00356E24" w:rsidRPr="007279E1" w:rsidRDefault="00356E24" w:rsidP="00356E24">
            <w:pPr>
              <w:pStyle w:val="Zawartotabeli"/>
              <w:numPr>
                <w:ilvl w:val="0"/>
                <w:numId w:val="4"/>
              </w:numPr>
              <w:ind w:left="227" w:firstLine="0"/>
              <w:jc w:val="both"/>
              <w:rPr>
                <w:rFonts w:ascii="Arial" w:hAnsi="Arial" w:cs="Arial"/>
                <w:color w:val="000000"/>
                <w:sz w:val="21"/>
                <w:szCs w:val="21"/>
              </w:rPr>
            </w:pPr>
            <w:r w:rsidRPr="007279E1">
              <w:rPr>
                <w:rFonts w:ascii="Arial" w:hAnsi="Arial" w:cs="Arial"/>
                <w:color w:val="000000"/>
                <w:sz w:val="21"/>
                <w:szCs w:val="21"/>
              </w:rPr>
              <w:t>sygnalizacja otwarcia żaluzji skrytek i podestów, z alarmem świetlnym i dźwiękowym,</w:t>
            </w:r>
          </w:p>
          <w:p w14:paraId="6C7E177D" w14:textId="77777777" w:rsidR="00356E24" w:rsidRPr="007279E1" w:rsidRDefault="00356E24" w:rsidP="00356E24">
            <w:pPr>
              <w:pStyle w:val="Zawartotabeli"/>
              <w:numPr>
                <w:ilvl w:val="0"/>
                <w:numId w:val="4"/>
              </w:numPr>
              <w:ind w:left="227" w:firstLine="0"/>
              <w:jc w:val="both"/>
              <w:rPr>
                <w:rFonts w:ascii="Arial" w:hAnsi="Arial" w:cs="Arial"/>
                <w:color w:val="000000"/>
                <w:sz w:val="21"/>
                <w:szCs w:val="21"/>
              </w:rPr>
            </w:pPr>
            <w:r w:rsidRPr="007279E1">
              <w:rPr>
                <w:rFonts w:ascii="Arial" w:hAnsi="Arial" w:cs="Arial"/>
                <w:color w:val="000000"/>
                <w:sz w:val="21"/>
                <w:szCs w:val="21"/>
              </w:rPr>
              <w:t xml:space="preserve">sygnalizacja informująca o wysunięciu masztu, z alarmem świetlnym i dźwiękowym, </w:t>
            </w:r>
          </w:p>
          <w:p w14:paraId="3C580322" w14:textId="77777777" w:rsidR="00356E24" w:rsidRPr="007279E1" w:rsidRDefault="00356E24" w:rsidP="00356E24">
            <w:pPr>
              <w:pStyle w:val="Zawartotabeli"/>
              <w:numPr>
                <w:ilvl w:val="0"/>
                <w:numId w:val="4"/>
              </w:numPr>
              <w:ind w:left="227" w:firstLine="0"/>
              <w:jc w:val="both"/>
              <w:rPr>
                <w:rFonts w:ascii="Arial" w:hAnsi="Arial" w:cs="Arial"/>
                <w:color w:val="000000"/>
                <w:sz w:val="21"/>
                <w:szCs w:val="21"/>
              </w:rPr>
            </w:pPr>
            <w:r w:rsidRPr="007279E1">
              <w:rPr>
                <w:rFonts w:ascii="Arial" w:hAnsi="Arial" w:cs="Arial"/>
                <w:color w:val="000000"/>
                <w:sz w:val="21"/>
                <w:szCs w:val="21"/>
              </w:rPr>
              <w:t xml:space="preserve">sygnalizacja załączonego gniazda ładowania z alarmem świetlnym i dźwiękowym, </w:t>
            </w:r>
          </w:p>
          <w:p w14:paraId="177CF869"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 xml:space="preserve">sygnalizacja otwartej skrzyni na dach z alarmem świetlnym i dźwiękowym, </w:t>
            </w:r>
          </w:p>
          <w:p w14:paraId="30528B71"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wyłącznik oświetlenia skrytek,</w:t>
            </w:r>
          </w:p>
          <w:p w14:paraId="69BC49D6"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wyłączniku oświetlenia pola pracy,</w:t>
            </w:r>
          </w:p>
          <w:p w14:paraId="77698422"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sterowanie zraszaczami,</w:t>
            </w:r>
          </w:p>
          <w:p w14:paraId="25FF140C"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 xml:space="preserve">sterowanie niezależnym ogrzewaniem kabiny i przedziału pracy autopompy, </w:t>
            </w:r>
          </w:p>
          <w:p w14:paraId="45B0E866"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kontrolka włączenia autopompy,</w:t>
            </w:r>
          </w:p>
          <w:p w14:paraId="2ED07B4E"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wskaźnik poziomu wody w zbiorniku</w:t>
            </w:r>
          </w:p>
          <w:p w14:paraId="0F17288B"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wskaźnik poziomu środka pianotwórczego w zbiorniku,</w:t>
            </w:r>
          </w:p>
          <w:p w14:paraId="067B21BC"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 xml:space="preserve">wskaźnik niskiego ciśnienia,  </w:t>
            </w:r>
          </w:p>
          <w:p w14:paraId="3CC9D67B" w14:textId="77777777" w:rsidR="00356E24" w:rsidRPr="007279E1" w:rsidRDefault="00356E24" w:rsidP="00356E24">
            <w:pPr>
              <w:pStyle w:val="Zawartotabeli"/>
              <w:numPr>
                <w:ilvl w:val="0"/>
                <w:numId w:val="4"/>
              </w:numPr>
              <w:ind w:left="227" w:firstLine="0"/>
              <w:jc w:val="both"/>
              <w:rPr>
                <w:rFonts w:ascii="Arial" w:hAnsi="Arial" w:cs="Arial"/>
                <w:sz w:val="21"/>
                <w:szCs w:val="21"/>
              </w:rPr>
            </w:pPr>
            <w:r w:rsidRPr="007279E1">
              <w:rPr>
                <w:rFonts w:ascii="Arial" w:hAnsi="Arial" w:cs="Arial"/>
                <w:sz w:val="21"/>
                <w:szCs w:val="21"/>
              </w:rPr>
              <w:t>wskaźnik wysokiego ciśnienia</w:t>
            </w:r>
          </w:p>
        </w:tc>
        <w:tc>
          <w:tcPr>
            <w:tcW w:w="3119" w:type="dxa"/>
            <w:tcBorders>
              <w:left w:val="single" w:sz="4" w:space="0" w:color="000000"/>
              <w:bottom w:val="single" w:sz="4" w:space="0" w:color="000000"/>
              <w:right w:val="single" w:sz="4" w:space="0" w:color="000000"/>
            </w:tcBorders>
            <w:vAlign w:val="center"/>
          </w:tcPr>
          <w:p w14:paraId="2635F478"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36F96A9C" w14:textId="77777777" w:rsidTr="00BB2BE2">
        <w:tc>
          <w:tcPr>
            <w:tcW w:w="668" w:type="dxa"/>
            <w:tcBorders>
              <w:left w:val="single" w:sz="4" w:space="0" w:color="000000"/>
              <w:bottom w:val="single" w:sz="4" w:space="0" w:color="000000"/>
            </w:tcBorders>
          </w:tcPr>
          <w:p w14:paraId="64C0EA6F"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2.15</w:t>
            </w:r>
          </w:p>
        </w:tc>
        <w:tc>
          <w:tcPr>
            <w:tcW w:w="10146" w:type="dxa"/>
            <w:tcBorders>
              <w:left w:val="single" w:sz="4" w:space="0" w:color="000000"/>
              <w:bottom w:val="single" w:sz="4" w:space="0" w:color="000000"/>
            </w:tcBorders>
            <w:vAlign w:val="center"/>
          </w:tcPr>
          <w:p w14:paraId="57EE8B59"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Pojazd wyposażony w zintegrowany przewód zasilający sprężonego powietrza i układu prostowniczego do ładowania akumulatorów z zewnętrznego źródła</w:t>
            </w:r>
            <w:r w:rsidRPr="007279E1">
              <w:rPr>
                <w:rFonts w:ascii="Arial" w:hAnsi="Arial" w:cs="Arial"/>
                <w:sz w:val="21"/>
                <w:szCs w:val="21"/>
                <w:vertAlign w:val="subscript"/>
              </w:rPr>
              <w:t xml:space="preserve"> </w:t>
            </w:r>
            <w:r w:rsidRPr="007279E1">
              <w:rPr>
                <w:rFonts w:ascii="Arial" w:hAnsi="Arial" w:cs="Arial"/>
                <w:sz w:val="21"/>
                <w:szCs w:val="21"/>
              </w:rPr>
              <w:t xml:space="preserve">230V. W kabinie kierowcy sygnalizacja wizualna i dźwiękowa </w:t>
            </w:r>
            <w:r w:rsidRPr="007279E1">
              <w:rPr>
                <w:rFonts w:ascii="Arial" w:hAnsi="Arial" w:cs="Arial"/>
                <w:sz w:val="21"/>
                <w:szCs w:val="21"/>
              </w:rPr>
              <w:lastRenderedPageBreak/>
              <w:t xml:space="preserve">podłączenia instalacji do zewnętrznego źródła. Przewód automatycznie odłącza się w momencie uruchomienia pojazdu. Wtyczka z przewodem elektrycznym i pneumatycznym jednorodnym o długości min. 4 m. Umiejscowienie złącza za kabiną, z lewej strony pojazdu. W kabinie kierowcy sygnalizacja wizualna i dźwiękowa podłączenia instalacji do zewnętrznego źródła. </w:t>
            </w:r>
          </w:p>
        </w:tc>
        <w:tc>
          <w:tcPr>
            <w:tcW w:w="3119" w:type="dxa"/>
            <w:tcBorders>
              <w:left w:val="single" w:sz="4" w:space="0" w:color="000000"/>
              <w:bottom w:val="single" w:sz="4" w:space="0" w:color="000000"/>
              <w:right w:val="single" w:sz="4" w:space="0" w:color="000000"/>
            </w:tcBorders>
            <w:vAlign w:val="center"/>
          </w:tcPr>
          <w:p w14:paraId="7564CC2A"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2E01E5BC" w14:textId="77777777" w:rsidTr="00BB2BE2">
        <w:tc>
          <w:tcPr>
            <w:tcW w:w="668" w:type="dxa"/>
            <w:tcBorders>
              <w:left w:val="single" w:sz="4" w:space="0" w:color="000000"/>
              <w:bottom w:val="single" w:sz="4" w:space="0" w:color="000000"/>
            </w:tcBorders>
          </w:tcPr>
          <w:p w14:paraId="197BA62F"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2.16</w:t>
            </w:r>
          </w:p>
        </w:tc>
        <w:tc>
          <w:tcPr>
            <w:tcW w:w="10146" w:type="dxa"/>
            <w:tcBorders>
              <w:left w:val="single" w:sz="4" w:space="0" w:color="000000"/>
              <w:bottom w:val="single" w:sz="4" w:space="0" w:color="000000"/>
            </w:tcBorders>
            <w:vAlign w:val="center"/>
          </w:tcPr>
          <w:p w14:paraId="37A325CD"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Instalacja elektryczna wyposażona w główny wyłącznik prądu, bez odłączania urządzeń, które wymagają stałego zasilania (np. ładowarki latarek i radiotelefonów). Zabezpieczenie przed nadmiernym rozładowaniem akumulatorów. Dodatkowo zainstalowany wyłącznik ładowarek latarek oraz radiotelefonów zamontowanych w kabinie. Ładowarki dostarczone przez zamawiającego zasilane z instalacji elektrycznej pojazdu lub przez przetwornicę z możliwością odłączenia wyłącznikiem ręcznym o napięciu wyjściowym zgodnym z napięciem zasilania ładowarek, zapewniające sygnalizacje cyklu pracy oraz ładowanie bez odpinania akumulatora od radiotelefonu.</w:t>
            </w:r>
          </w:p>
        </w:tc>
        <w:tc>
          <w:tcPr>
            <w:tcW w:w="3119" w:type="dxa"/>
            <w:tcBorders>
              <w:left w:val="single" w:sz="4" w:space="0" w:color="000000"/>
              <w:bottom w:val="single" w:sz="4" w:space="0" w:color="000000"/>
              <w:right w:val="single" w:sz="4" w:space="0" w:color="000000"/>
            </w:tcBorders>
            <w:vAlign w:val="center"/>
          </w:tcPr>
          <w:p w14:paraId="08EE0351"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266E8097" w14:textId="77777777" w:rsidTr="00BB2BE2">
        <w:trPr>
          <w:trHeight w:val="1164"/>
        </w:trPr>
        <w:tc>
          <w:tcPr>
            <w:tcW w:w="668" w:type="dxa"/>
            <w:tcBorders>
              <w:left w:val="single" w:sz="4" w:space="0" w:color="000000"/>
              <w:bottom w:val="single" w:sz="4" w:space="0" w:color="000000"/>
            </w:tcBorders>
          </w:tcPr>
          <w:p w14:paraId="19D736B0"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2.17</w:t>
            </w:r>
          </w:p>
        </w:tc>
        <w:tc>
          <w:tcPr>
            <w:tcW w:w="10146" w:type="dxa"/>
            <w:tcBorders>
              <w:left w:val="single" w:sz="4" w:space="0" w:color="000000"/>
              <w:bottom w:val="single" w:sz="4" w:space="0" w:color="000000"/>
            </w:tcBorders>
            <w:vAlign w:val="center"/>
          </w:tcPr>
          <w:p w14:paraId="7059CC29" w14:textId="5D325187" w:rsidR="00356E24" w:rsidRPr="00BB56F1" w:rsidRDefault="00356E24" w:rsidP="00356E24">
            <w:pPr>
              <w:pStyle w:val="Zawartotabeli"/>
              <w:jc w:val="both"/>
              <w:rPr>
                <w:rFonts w:ascii="Arial" w:hAnsi="Arial" w:cs="Arial"/>
                <w:sz w:val="21"/>
                <w:szCs w:val="21"/>
              </w:rPr>
            </w:pPr>
            <w:r w:rsidRPr="00BB56F1">
              <w:rPr>
                <w:rFonts w:ascii="Arial" w:hAnsi="Arial" w:cs="Arial"/>
                <w:color w:val="000000"/>
                <w:sz w:val="21"/>
                <w:szCs w:val="21"/>
              </w:rPr>
              <w:t xml:space="preserve">Maksymalna długość całkowita pojazdu wraz z elementami zamontowanymi na stałe i będącymi w obrysie samochodu – max. </w:t>
            </w:r>
            <w:r w:rsidR="008265B6" w:rsidRPr="008265B6">
              <w:rPr>
                <w:rFonts w:ascii="Arial" w:hAnsi="Arial" w:cs="Arial"/>
                <w:b/>
                <w:bCs/>
                <w:color w:val="000000"/>
                <w:sz w:val="21"/>
                <w:szCs w:val="21"/>
              </w:rPr>
              <w:t>8150</w:t>
            </w:r>
            <w:r w:rsidR="008265B6">
              <w:rPr>
                <w:rFonts w:ascii="Arial" w:hAnsi="Arial" w:cs="Arial"/>
                <w:color w:val="000000"/>
                <w:sz w:val="21"/>
                <w:szCs w:val="21"/>
              </w:rPr>
              <w:t xml:space="preserve"> </w:t>
            </w:r>
            <w:r w:rsidRPr="00BB56F1">
              <w:rPr>
                <w:rFonts w:ascii="Arial" w:hAnsi="Arial" w:cs="Arial"/>
                <w:b/>
                <w:bCs/>
                <w:sz w:val="21"/>
                <w:szCs w:val="21"/>
              </w:rPr>
              <w:t>mm</w:t>
            </w:r>
            <w:r w:rsidRPr="00BB56F1">
              <w:rPr>
                <w:rFonts w:ascii="Arial" w:hAnsi="Arial" w:cs="Arial"/>
                <w:sz w:val="21"/>
                <w:szCs w:val="21"/>
              </w:rPr>
              <w:t xml:space="preserve"> – dostosowana do wysokości bramy garażowej. </w:t>
            </w:r>
          </w:p>
          <w:p w14:paraId="3FFA3303" w14:textId="536C7FB2" w:rsidR="00356E24" w:rsidRPr="005C7FD8" w:rsidRDefault="008265B6" w:rsidP="00356E24">
            <w:pPr>
              <w:pStyle w:val="Zawartotabeli"/>
              <w:jc w:val="both"/>
              <w:rPr>
                <w:rFonts w:ascii="Arial" w:hAnsi="Arial" w:cs="Arial"/>
                <w:b/>
                <w:bCs/>
                <w:color w:val="00B050"/>
                <w:sz w:val="21"/>
                <w:szCs w:val="21"/>
              </w:rPr>
            </w:pPr>
            <w:r>
              <w:rPr>
                <w:rFonts w:ascii="Arial" w:hAnsi="Arial" w:cs="Arial"/>
                <w:b/>
                <w:bCs/>
                <w:sz w:val="21"/>
                <w:szCs w:val="21"/>
              </w:rPr>
              <w:t>Długość</w:t>
            </w:r>
            <w:r w:rsidR="00356E24" w:rsidRPr="005C7FD8">
              <w:rPr>
                <w:rFonts w:ascii="Arial" w:hAnsi="Arial" w:cs="Arial"/>
                <w:b/>
                <w:bCs/>
                <w:sz w:val="21"/>
                <w:szCs w:val="21"/>
              </w:rPr>
              <w:t xml:space="preserve"> samochodu potwierdzona w Świadectwie Dopuszczenia CNBOP-PIB.</w:t>
            </w:r>
          </w:p>
        </w:tc>
        <w:tc>
          <w:tcPr>
            <w:tcW w:w="3119" w:type="dxa"/>
            <w:tcBorders>
              <w:left w:val="single" w:sz="4" w:space="0" w:color="000000"/>
              <w:bottom w:val="single" w:sz="4" w:space="0" w:color="000000"/>
              <w:right w:val="single" w:sz="4" w:space="0" w:color="000000"/>
            </w:tcBorders>
            <w:vAlign w:val="center"/>
          </w:tcPr>
          <w:p w14:paraId="7C83C624" w14:textId="450260AA"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 xml:space="preserve">Podać </w:t>
            </w:r>
            <w:r w:rsidR="008265B6">
              <w:rPr>
                <w:rFonts w:ascii="Arial" w:hAnsi="Arial" w:cs="Arial"/>
                <w:b/>
                <w:bCs/>
                <w:sz w:val="21"/>
                <w:szCs w:val="21"/>
              </w:rPr>
              <w:t>długość</w:t>
            </w:r>
            <w:r w:rsidRPr="007279E1">
              <w:rPr>
                <w:rFonts w:ascii="Arial" w:hAnsi="Arial" w:cs="Arial"/>
                <w:b/>
                <w:bCs/>
                <w:sz w:val="21"/>
                <w:szCs w:val="21"/>
              </w:rPr>
              <w:t xml:space="preserve"> pojazdu</w:t>
            </w:r>
          </w:p>
          <w:p w14:paraId="66553AED" w14:textId="77777777"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 xml:space="preserve">potwierdzoną w </w:t>
            </w:r>
          </w:p>
          <w:p w14:paraId="6EC28D02" w14:textId="77777777" w:rsidR="00356E24"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 xml:space="preserve">Świadectwie Dopuszczenia </w:t>
            </w:r>
          </w:p>
          <w:p w14:paraId="38A869AF"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b/>
                <w:bCs/>
                <w:sz w:val="21"/>
                <w:szCs w:val="21"/>
              </w:rPr>
              <w:t>CNBOP-PIB</w:t>
            </w:r>
            <w:r w:rsidRPr="007279E1">
              <w:rPr>
                <w:rFonts w:ascii="Arial" w:hAnsi="Arial" w:cs="Arial"/>
                <w:sz w:val="21"/>
                <w:szCs w:val="21"/>
              </w:rPr>
              <w:t>:</w:t>
            </w:r>
          </w:p>
          <w:p w14:paraId="2FEB1E0A" w14:textId="77777777" w:rsidR="00356E24" w:rsidRPr="007279E1" w:rsidRDefault="00356E24" w:rsidP="00356E24">
            <w:pPr>
              <w:pStyle w:val="Zawartotabeli"/>
              <w:snapToGrid w:val="0"/>
              <w:jc w:val="center"/>
              <w:rPr>
                <w:rFonts w:ascii="Arial" w:hAnsi="Arial" w:cs="Arial"/>
                <w:sz w:val="21"/>
                <w:szCs w:val="21"/>
              </w:rPr>
            </w:pPr>
          </w:p>
          <w:p w14:paraId="69EC39B3"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sz w:val="21"/>
                <w:szCs w:val="21"/>
              </w:rPr>
              <w:t>…………………………………………….</w:t>
            </w:r>
          </w:p>
        </w:tc>
      </w:tr>
      <w:tr w:rsidR="00356E24" w:rsidRPr="007279E1" w14:paraId="6B9B7B67" w14:textId="77777777" w:rsidTr="00BB2BE2">
        <w:trPr>
          <w:trHeight w:val="1164"/>
        </w:trPr>
        <w:tc>
          <w:tcPr>
            <w:tcW w:w="668" w:type="dxa"/>
            <w:tcBorders>
              <w:left w:val="single" w:sz="4" w:space="0" w:color="000000"/>
              <w:bottom w:val="single" w:sz="4" w:space="0" w:color="000000"/>
            </w:tcBorders>
          </w:tcPr>
          <w:p w14:paraId="7847DE4B" w14:textId="77777777" w:rsidR="00356E24" w:rsidRPr="007279E1" w:rsidRDefault="00356E24" w:rsidP="00356E24">
            <w:pPr>
              <w:pStyle w:val="Zawartotabeli"/>
              <w:jc w:val="center"/>
              <w:rPr>
                <w:rFonts w:ascii="Arial" w:hAnsi="Arial" w:cs="Arial"/>
                <w:color w:val="000000"/>
                <w:sz w:val="21"/>
                <w:szCs w:val="21"/>
              </w:rPr>
            </w:pPr>
            <w:r>
              <w:rPr>
                <w:rFonts w:ascii="Arial" w:hAnsi="Arial" w:cs="Arial"/>
                <w:color w:val="000000"/>
                <w:sz w:val="21"/>
                <w:szCs w:val="21"/>
              </w:rPr>
              <w:t>2.18</w:t>
            </w:r>
          </w:p>
        </w:tc>
        <w:tc>
          <w:tcPr>
            <w:tcW w:w="10146" w:type="dxa"/>
            <w:tcBorders>
              <w:left w:val="single" w:sz="4" w:space="0" w:color="000000"/>
              <w:bottom w:val="single" w:sz="4" w:space="0" w:color="000000"/>
            </w:tcBorders>
            <w:vAlign w:val="center"/>
          </w:tcPr>
          <w:p w14:paraId="7827E159" w14:textId="157D954E" w:rsidR="00356E24" w:rsidRPr="00BB56F1" w:rsidRDefault="00356E24" w:rsidP="00356E24">
            <w:pPr>
              <w:pStyle w:val="Zawartotabeli"/>
              <w:jc w:val="both"/>
              <w:rPr>
                <w:rFonts w:ascii="Arial" w:hAnsi="Arial" w:cs="Arial"/>
                <w:sz w:val="21"/>
                <w:szCs w:val="21"/>
              </w:rPr>
            </w:pPr>
            <w:r w:rsidRPr="00BB56F1">
              <w:rPr>
                <w:rFonts w:ascii="Arial" w:hAnsi="Arial" w:cs="Arial"/>
                <w:color w:val="000000"/>
                <w:sz w:val="21"/>
                <w:szCs w:val="21"/>
              </w:rPr>
              <w:t xml:space="preserve">Maksymalna wysokość całkowita pojazdu wraz z elementami zamontowanymi na stałe i będącymi w obrysie samochodu – max </w:t>
            </w:r>
            <w:r w:rsidR="008265B6">
              <w:rPr>
                <w:rFonts w:ascii="Arial" w:hAnsi="Arial" w:cs="Arial"/>
                <w:b/>
                <w:bCs/>
                <w:sz w:val="21"/>
                <w:szCs w:val="21"/>
              </w:rPr>
              <w:t>316</w:t>
            </w:r>
            <w:r>
              <w:rPr>
                <w:rFonts w:ascii="Arial" w:hAnsi="Arial" w:cs="Arial"/>
                <w:b/>
                <w:bCs/>
                <w:sz w:val="21"/>
                <w:szCs w:val="21"/>
              </w:rPr>
              <w:t>0</w:t>
            </w:r>
            <w:r w:rsidRPr="00BB56F1">
              <w:rPr>
                <w:rFonts w:ascii="Arial" w:hAnsi="Arial" w:cs="Arial"/>
                <w:b/>
                <w:bCs/>
                <w:sz w:val="21"/>
                <w:szCs w:val="21"/>
              </w:rPr>
              <w:t xml:space="preserve"> mm</w:t>
            </w:r>
            <w:r w:rsidRPr="00BB56F1">
              <w:rPr>
                <w:rFonts w:ascii="Arial" w:hAnsi="Arial" w:cs="Arial"/>
                <w:sz w:val="21"/>
                <w:szCs w:val="21"/>
              </w:rPr>
              <w:t>.</w:t>
            </w:r>
          </w:p>
          <w:p w14:paraId="2CFD0826" w14:textId="5A9F234D" w:rsidR="00356E24" w:rsidRPr="005C7FD8" w:rsidRDefault="008265B6" w:rsidP="00356E24">
            <w:pPr>
              <w:pStyle w:val="Zawartotabeli"/>
              <w:jc w:val="both"/>
              <w:rPr>
                <w:rFonts w:ascii="Arial" w:hAnsi="Arial" w:cs="Arial"/>
                <w:b/>
                <w:bCs/>
                <w:color w:val="000000"/>
                <w:sz w:val="21"/>
                <w:szCs w:val="21"/>
              </w:rPr>
            </w:pPr>
            <w:r>
              <w:rPr>
                <w:rFonts w:ascii="Arial" w:hAnsi="Arial" w:cs="Arial"/>
                <w:b/>
                <w:bCs/>
                <w:sz w:val="21"/>
                <w:szCs w:val="21"/>
              </w:rPr>
              <w:t>Wysokość</w:t>
            </w:r>
            <w:r w:rsidR="00356E24" w:rsidRPr="005C7FD8">
              <w:rPr>
                <w:rFonts w:ascii="Arial" w:hAnsi="Arial" w:cs="Arial"/>
                <w:b/>
                <w:bCs/>
                <w:sz w:val="21"/>
                <w:szCs w:val="21"/>
              </w:rPr>
              <w:t xml:space="preserve"> samochodu potwierdzona w Świadectwie Dopuszczenia CNBOP-PIB.</w:t>
            </w:r>
          </w:p>
        </w:tc>
        <w:tc>
          <w:tcPr>
            <w:tcW w:w="3119" w:type="dxa"/>
            <w:tcBorders>
              <w:left w:val="single" w:sz="4" w:space="0" w:color="000000"/>
              <w:bottom w:val="single" w:sz="4" w:space="0" w:color="000000"/>
              <w:right w:val="single" w:sz="4" w:space="0" w:color="000000"/>
            </w:tcBorders>
            <w:vAlign w:val="center"/>
          </w:tcPr>
          <w:p w14:paraId="022E542E" w14:textId="77777777" w:rsidR="00356E24" w:rsidRDefault="00356E24" w:rsidP="00356E24">
            <w:pPr>
              <w:pStyle w:val="Zawartotabeli"/>
              <w:snapToGrid w:val="0"/>
              <w:jc w:val="center"/>
              <w:rPr>
                <w:rFonts w:ascii="Arial" w:hAnsi="Arial" w:cs="Arial"/>
                <w:b/>
                <w:bCs/>
                <w:sz w:val="21"/>
                <w:szCs w:val="21"/>
              </w:rPr>
            </w:pPr>
          </w:p>
          <w:p w14:paraId="466008EE" w14:textId="77777777" w:rsidR="00356E24" w:rsidRDefault="00356E24" w:rsidP="00356E24">
            <w:pPr>
              <w:pStyle w:val="Zawartotabeli"/>
              <w:snapToGrid w:val="0"/>
              <w:jc w:val="center"/>
              <w:rPr>
                <w:rFonts w:ascii="Arial" w:hAnsi="Arial" w:cs="Arial"/>
                <w:b/>
                <w:bCs/>
                <w:sz w:val="21"/>
                <w:szCs w:val="21"/>
              </w:rPr>
            </w:pPr>
          </w:p>
          <w:p w14:paraId="6D437059" w14:textId="3B87E2E8"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 xml:space="preserve">Podać </w:t>
            </w:r>
            <w:r w:rsidR="008265B6">
              <w:rPr>
                <w:rFonts w:ascii="Arial" w:hAnsi="Arial" w:cs="Arial"/>
                <w:b/>
                <w:bCs/>
                <w:sz w:val="21"/>
                <w:szCs w:val="21"/>
              </w:rPr>
              <w:t>wysokość</w:t>
            </w:r>
            <w:r>
              <w:rPr>
                <w:rFonts w:ascii="Arial" w:hAnsi="Arial" w:cs="Arial"/>
                <w:b/>
                <w:bCs/>
                <w:sz w:val="21"/>
                <w:szCs w:val="21"/>
              </w:rPr>
              <w:t xml:space="preserve"> </w:t>
            </w:r>
            <w:r w:rsidRPr="007279E1">
              <w:rPr>
                <w:rFonts w:ascii="Arial" w:hAnsi="Arial" w:cs="Arial"/>
                <w:b/>
                <w:bCs/>
                <w:sz w:val="21"/>
                <w:szCs w:val="21"/>
              </w:rPr>
              <w:t>pojazdu</w:t>
            </w:r>
          </w:p>
          <w:p w14:paraId="4F39E7AA" w14:textId="77777777"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 xml:space="preserve">potwierdzoną w </w:t>
            </w:r>
          </w:p>
          <w:p w14:paraId="7B793CCC" w14:textId="77777777" w:rsidR="00356E24"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 xml:space="preserve">Świadectwie Dopuszczenia </w:t>
            </w:r>
          </w:p>
          <w:p w14:paraId="751E485B"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b/>
                <w:bCs/>
                <w:sz w:val="21"/>
                <w:szCs w:val="21"/>
              </w:rPr>
              <w:t>CNBOP-PIB</w:t>
            </w:r>
            <w:r w:rsidRPr="007279E1">
              <w:rPr>
                <w:rFonts w:ascii="Arial" w:hAnsi="Arial" w:cs="Arial"/>
                <w:sz w:val="21"/>
                <w:szCs w:val="21"/>
              </w:rPr>
              <w:t>:</w:t>
            </w:r>
          </w:p>
          <w:p w14:paraId="25CABAC7" w14:textId="77777777" w:rsidR="00356E24" w:rsidRPr="007279E1" w:rsidRDefault="00356E24" w:rsidP="00356E24">
            <w:pPr>
              <w:pStyle w:val="Zawartotabeli"/>
              <w:snapToGrid w:val="0"/>
              <w:jc w:val="center"/>
              <w:rPr>
                <w:rFonts w:ascii="Arial" w:hAnsi="Arial" w:cs="Arial"/>
                <w:sz w:val="21"/>
                <w:szCs w:val="21"/>
              </w:rPr>
            </w:pPr>
          </w:p>
          <w:p w14:paraId="6D6C3789" w14:textId="77777777"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sz w:val="21"/>
                <w:szCs w:val="21"/>
              </w:rPr>
              <w:t>…………………………………………….</w:t>
            </w:r>
          </w:p>
        </w:tc>
      </w:tr>
      <w:tr w:rsidR="00356E24" w:rsidRPr="007279E1" w14:paraId="54D1742A" w14:textId="77777777" w:rsidTr="00BB2BE2">
        <w:tc>
          <w:tcPr>
            <w:tcW w:w="668" w:type="dxa"/>
            <w:tcBorders>
              <w:left w:val="single" w:sz="4" w:space="0" w:color="000000"/>
              <w:bottom w:val="single" w:sz="4" w:space="0" w:color="000000"/>
            </w:tcBorders>
          </w:tcPr>
          <w:p w14:paraId="46DA0957"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2.1</w:t>
            </w:r>
            <w:r>
              <w:rPr>
                <w:rFonts w:ascii="Arial" w:hAnsi="Arial" w:cs="Arial"/>
                <w:color w:val="000000"/>
                <w:sz w:val="21"/>
                <w:szCs w:val="21"/>
              </w:rPr>
              <w:t>9</w:t>
            </w:r>
          </w:p>
        </w:tc>
        <w:tc>
          <w:tcPr>
            <w:tcW w:w="10146" w:type="dxa"/>
            <w:tcBorders>
              <w:left w:val="single" w:sz="4" w:space="0" w:color="000000"/>
              <w:bottom w:val="single" w:sz="4" w:space="0" w:color="000000"/>
            </w:tcBorders>
            <w:vAlign w:val="center"/>
          </w:tcPr>
          <w:p w14:paraId="35A5303D"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Pojazd wyposażony w sprzęt standardowy, dostarczany z podwoziem, min.:</w:t>
            </w:r>
          </w:p>
          <w:p w14:paraId="1D3861A3" w14:textId="77777777" w:rsidR="00356E24" w:rsidRPr="007279E1" w:rsidRDefault="00356E24" w:rsidP="00356E24">
            <w:pPr>
              <w:pStyle w:val="Zawartotabeli"/>
              <w:numPr>
                <w:ilvl w:val="0"/>
                <w:numId w:val="10"/>
              </w:numPr>
              <w:jc w:val="both"/>
              <w:rPr>
                <w:rFonts w:ascii="Arial" w:hAnsi="Arial" w:cs="Arial"/>
                <w:sz w:val="21"/>
                <w:szCs w:val="21"/>
              </w:rPr>
            </w:pPr>
            <w:r w:rsidRPr="007279E1">
              <w:rPr>
                <w:rFonts w:ascii="Arial" w:hAnsi="Arial" w:cs="Arial"/>
                <w:color w:val="000000"/>
                <w:sz w:val="21"/>
                <w:szCs w:val="21"/>
              </w:rPr>
              <w:t>2 kliny,</w:t>
            </w:r>
          </w:p>
          <w:p w14:paraId="17067D03" w14:textId="77777777" w:rsidR="00356E24" w:rsidRPr="007279E1" w:rsidRDefault="00356E24" w:rsidP="00356E24">
            <w:pPr>
              <w:pStyle w:val="Zawartotabeli"/>
              <w:numPr>
                <w:ilvl w:val="0"/>
                <w:numId w:val="10"/>
              </w:numPr>
              <w:jc w:val="both"/>
              <w:rPr>
                <w:rFonts w:ascii="Arial" w:hAnsi="Arial" w:cs="Arial"/>
                <w:sz w:val="21"/>
                <w:szCs w:val="21"/>
              </w:rPr>
            </w:pPr>
            <w:r w:rsidRPr="007279E1">
              <w:rPr>
                <w:rFonts w:ascii="Arial" w:hAnsi="Arial" w:cs="Arial"/>
                <w:color w:val="000000"/>
                <w:sz w:val="21"/>
                <w:szCs w:val="21"/>
              </w:rPr>
              <w:t xml:space="preserve">klucz do kół, </w:t>
            </w:r>
          </w:p>
          <w:p w14:paraId="6EF6AAE9" w14:textId="77777777" w:rsidR="00356E24" w:rsidRPr="007279E1" w:rsidRDefault="00356E24" w:rsidP="00356E24">
            <w:pPr>
              <w:pStyle w:val="Zawartotabeli"/>
              <w:numPr>
                <w:ilvl w:val="0"/>
                <w:numId w:val="10"/>
              </w:numPr>
              <w:jc w:val="both"/>
              <w:rPr>
                <w:rFonts w:ascii="Arial" w:hAnsi="Arial" w:cs="Arial"/>
                <w:sz w:val="21"/>
                <w:szCs w:val="21"/>
              </w:rPr>
            </w:pPr>
            <w:r w:rsidRPr="007279E1">
              <w:rPr>
                <w:rFonts w:ascii="Arial" w:hAnsi="Arial" w:cs="Arial"/>
                <w:color w:val="000000"/>
                <w:sz w:val="21"/>
                <w:szCs w:val="21"/>
              </w:rPr>
              <w:t>podnośnik hydrauliczny z dźwignią,</w:t>
            </w:r>
          </w:p>
          <w:p w14:paraId="0807B026" w14:textId="77777777" w:rsidR="00356E24" w:rsidRPr="007279E1" w:rsidRDefault="00356E24" w:rsidP="00356E24">
            <w:pPr>
              <w:pStyle w:val="Zawartotabeli"/>
              <w:numPr>
                <w:ilvl w:val="0"/>
                <w:numId w:val="10"/>
              </w:numPr>
              <w:jc w:val="both"/>
              <w:rPr>
                <w:rFonts w:ascii="Arial" w:hAnsi="Arial" w:cs="Arial"/>
                <w:sz w:val="21"/>
                <w:szCs w:val="21"/>
              </w:rPr>
            </w:pPr>
            <w:r w:rsidRPr="007279E1">
              <w:rPr>
                <w:rFonts w:ascii="Arial" w:hAnsi="Arial" w:cs="Arial"/>
                <w:color w:val="000000"/>
                <w:sz w:val="21"/>
                <w:szCs w:val="21"/>
              </w:rPr>
              <w:t>trójkąt ostrzegawczy,</w:t>
            </w:r>
          </w:p>
          <w:p w14:paraId="29FD4CE4" w14:textId="77777777" w:rsidR="00356E24" w:rsidRPr="007279E1" w:rsidRDefault="00356E24" w:rsidP="00356E24">
            <w:pPr>
              <w:pStyle w:val="Zawartotabeli"/>
              <w:numPr>
                <w:ilvl w:val="0"/>
                <w:numId w:val="10"/>
              </w:numPr>
              <w:jc w:val="both"/>
              <w:rPr>
                <w:rFonts w:ascii="Arial" w:hAnsi="Arial" w:cs="Arial"/>
                <w:sz w:val="21"/>
                <w:szCs w:val="21"/>
              </w:rPr>
            </w:pPr>
            <w:r w:rsidRPr="007279E1">
              <w:rPr>
                <w:rFonts w:ascii="Arial" w:hAnsi="Arial" w:cs="Arial"/>
                <w:color w:val="000000"/>
                <w:sz w:val="21"/>
                <w:szCs w:val="21"/>
              </w:rPr>
              <w:t>apteczka,</w:t>
            </w:r>
          </w:p>
          <w:p w14:paraId="757B8B4F" w14:textId="77777777" w:rsidR="00356E24" w:rsidRPr="007279E1" w:rsidRDefault="00356E24" w:rsidP="00356E24">
            <w:pPr>
              <w:pStyle w:val="Zawartotabeli"/>
              <w:numPr>
                <w:ilvl w:val="0"/>
                <w:numId w:val="10"/>
              </w:numPr>
              <w:jc w:val="both"/>
              <w:rPr>
                <w:rFonts w:ascii="Arial" w:hAnsi="Arial" w:cs="Arial"/>
                <w:sz w:val="21"/>
                <w:szCs w:val="21"/>
              </w:rPr>
            </w:pPr>
            <w:r w:rsidRPr="007279E1">
              <w:rPr>
                <w:rFonts w:ascii="Arial" w:hAnsi="Arial" w:cs="Arial"/>
                <w:color w:val="000000"/>
                <w:sz w:val="21"/>
                <w:szCs w:val="21"/>
              </w:rPr>
              <w:t>gaśnica,</w:t>
            </w:r>
          </w:p>
          <w:p w14:paraId="1F9C56A7" w14:textId="77777777" w:rsidR="00356E24" w:rsidRPr="007279E1" w:rsidRDefault="00356E24" w:rsidP="00356E24">
            <w:pPr>
              <w:pStyle w:val="Zawartotabeli"/>
              <w:numPr>
                <w:ilvl w:val="0"/>
                <w:numId w:val="10"/>
              </w:numPr>
              <w:jc w:val="both"/>
              <w:rPr>
                <w:rFonts w:ascii="Arial" w:hAnsi="Arial" w:cs="Arial"/>
                <w:sz w:val="21"/>
                <w:szCs w:val="21"/>
              </w:rPr>
            </w:pPr>
            <w:r w:rsidRPr="007279E1">
              <w:rPr>
                <w:rFonts w:ascii="Arial" w:hAnsi="Arial" w:cs="Arial"/>
                <w:color w:val="000000"/>
                <w:sz w:val="21"/>
                <w:szCs w:val="21"/>
              </w:rPr>
              <w:lastRenderedPageBreak/>
              <w:t xml:space="preserve">wspornik zabezpieczenia podnoszonej kabiny, </w:t>
            </w:r>
          </w:p>
          <w:p w14:paraId="4BB50F5F" w14:textId="77777777" w:rsidR="00356E24" w:rsidRPr="007279E1" w:rsidRDefault="00356E24" w:rsidP="00356E24">
            <w:pPr>
              <w:pStyle w:val="Zawartotabeli"/>
              <w:numPr>
                <w:ilvl w:val="0"/>
                <w:numId w:val="10"/>
              </w:numPr>
              <w:jc w:val="both"/>
              <w:rPr>
                <w:rFonts w:ascii="Arial" w:hAnsi="Arial" w:cs="Arial"/>
                <w:sz w:val="21"/>
                <w:szCs w:val="21"/>
              </w:rPr>
            </w:pPr>
            <w:r w:rsidRPr="007279E1">
              <w:rPr>
                <w:rFonts w:ascii="Arial" w:hAnsi="Arial" w:cs="Arial"/>
                <w:color w:val="000000"/>
                <w:sz w:val="21"/>
                <w:szCs w:val="21"/>
              </w:rPr>
              <w:t>koło zapasowe</w:t>
            </w:r>
          </w:p>
          <w:p w14:paraId="7C1B8D05" w14:textId="77777777" w:rsidR="00356E24" w:rsidRPr="007279E1" w:rsidRDefault="00356E24" w:rsidP="00356E24">
            <w:pPr>
              <w:pStyle w:val="TableParagraph"/>
              <w:numPr>
                <w:ilvl w:val="0"/>
                <w:numId w:val="10"/>
              </w:numPr>
              <w:spacing w:before="25"/>
              <w:rPr>
                <w:sz w:val="21"/>
                <w:szCs w:val="21"/>
              </w:rPr>
            </w:pPr>
            <w:r w:rsidRPr="007279E1">
              <w:rPr>
                <w:sz w:val="21"/>
                <w:szCs w:val="21"/>
              </w:rPr>
              <w:t>przewód do pompowania kół z manometrem</w:t>
            </w:r>
          </w:p>
          <w:p w14:paraId="47FDED08" w14:textId="77777777" w:rsidR="00356E24" w:rsidRPr="007279E1" w:rsidRDefault="00356E24" w:rsidP="00356E24">
            <w:pPr>
              <w:pStyle w:val="Zawartotabeli"/>
              <w:numPr>
                <w:ilvl w:val="0"/>
                <w:numId w:val="10"/>
              </w:numPr>
              <w:jc w:val="both"/>
              <w:rPr>
                <w:rFonts w:ascii="Arial" w:hAnsi="Arial" w:cs="Arial"/>
                <w:sz w:val="21"/>
                <w:szCs w:val="21"/>
              </w:rPr>
            </w:pPr>
            <w:r w:rsidRPr="007279E1">
              <w:rPr>
                <w:rFonts w:ascii="Arial" w:hAnsi="Arial" w:cs="Arial"/>
                <w:sz w:val="21"/>
                <w:szCs w:val="21"/>
              </w:rPr>
              <w:t>gaśnica proszkowa o pojemności środka min.2 kg</w:t>
            </w:r>
          </w:p>
        </w:tc>
        <w:tc>
          <w:tcPr>
            <w:tcW w:w="3119" w:type="dxa"/>
            <w:tcBorders>
              <w:left w:val="single" w:sz="4" w:space="0" w:color="000000"/>
              <w:bottom w:val="single" w:sz="4" w:space="0" w:color="000000"/>
              <w:right w:val="single" w:sz="4" w:space="0" w:color="000000"/>
            </w:tcBorders>
            <w:vAlign w:val="center"/>
          </w:tcPr>
          <w:p w14:paraId="737B1B41"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CDB2817" w14:textId="77777777" w:rsidTr="00BB2BE2">
        <w:tc>
          <w:tcPr>
            <w:tcW w:w="668" w:type="dxa"/>
            <w:tcBorders>
              <w:left w:val="single" w:sz="4" w:space="0" w:color="000000"/>
              <w:bottom w:val="single" w:sz="4" w:space="0" w:color="000000"/>
            </w:tcBorders>
          </w:tcPr>
          <w:p w14:paraId="02624A4D"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w:t>
            </w:r>
            <w:r>
              <w:rPr>
                <w:rFonts w:ascii="Arial" w:hAnsi="Arial" w:cs="Arial"/>
                <w:color w:val="000000"/>
                <w:sz w:val="21"/>
                <w:szCs w:val="21"/>
              </w:rPr>
              <w:t>20</w:t>
            </w:r>
          </w:p>
        </w:tc>
        <w:tc>
          <w:tcPr>
            <w:tcW w:w="10146" w:type="dxa"/>
            <w:tcBorders>
              <w:left w:val="single" w:sz="4" w:space="0" w:color="000000"/>
              <w:bottom w:val="single" w:sz="4" w:space="0" w:color="000000"/>
            </w:tcBorders>
            <w:vAlign w:val="center"/>
          </w:tcPr>
          <w:p w14:paraId="0FC913B0"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Pojazd wyposażony:</w:t>
            </w:r>
          </w:p>
          <w:p w14:paraId="300504C2" w14:textId="77777777" w:rsidR="00356E24" w:rsidRPr="007279E1" w:rsidRDefault="00356E24" w:rsidP="00356E24">
            <w:pPr>
              <w:pStyle w:val="TableParagraph"/>
              <w:tabs>
                <w:tab w:val="left" w:pos="1390"/>
              </w:tabs>
              <w:spacing w:before="71" w:line="244" w:lineRule="auto"/>
              <w:rPr>
                <w:sz w:val="21"/>
                <w:szCs w:val="21"/>
              </w:rPr>
            </w:pPr>
            <w:r w:rsidRPr="007279E1">
              <w:rPr>
                <w:sz w:val="21"/>
                <w:szCs w:val="21"/>
              </w:rPr>
              <w:t>1. Z tyłu pojazdu zamontowane gniazda elektryczne wyjściowe 24V – 1szt.</w:t>
            </w:r>
          </w:p>
          <w:p w14:paraId="4B944B56" w14:textId="77777777" w:rsidR="00356E24" w:rsidRPr="007279E1" w:rsidRDefault="00356E24" w:rsidP="00356E24">
            <w:pPr>
              <w:pStyle w:val="TableParagraph"/>
              <w:tabs>
                <w:tab w:val="left" w:pos="1390"/>
              </w:tabs>
              <w:spacing w:before="71" w:line="244" w:lineRule="auto"/>
              <w:rPr>
                <w:sz w:val="21"/>
                <w:szCs w:val="21"/>
              </w:rPr>
            </w:pPr>
            <w:r w:rsidRPr="007279E1">
              <w:rPr>
                <w:sz w:val="21"/>
                <w:szCs w:val="21"/>
              </w:rPr>
              <w:t xml:space="preserve">2. Homologowany hak holowniczy płaszczowy typ 40 wg PN 92/S 48023 lub równoważnej z tyłu pojazdu służący do holowania przyczep, ze złączami pneumatycznymi i elektrycznymi dostosowanymi do przyczep z ABS umożliwiający holowanie przyczepy (z lampą sygnalizacyjną) o masie całkowitej dopuszczalnej dla oferowanego pojazdu. </w:t>
            </w:r>
          </w:p>
        </w:tc>
        <w:tc>
          <w:tcPr>
            <w:tcW w:w="3119" w:type="dxa"/>
            <w:tcBorders>
              <w:left w:val="single" w:sz="4" w:space="0" w:color="000000"/>
              <w:bottom w:val="single" w:sz="4" w:space="0" w:color="000000"/>
              <w:right w:val="single" w:sz="4" w:space="0" w:color="000000"/>
            </w:tcBorders>
            <w:vAlign w:val="center"/>
          </w:tcPr>
          <w:p w14:paraId="131AF950"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6ADA5556" w14:textId="77777777" w:rsidTr="00BB2BE2">
        <w:tc>
          <w:tcPr>
            <w:tcW w:w="668" w:type="dxa"/>
            <w:tcBorders>
              <w:left w:val="single" w:sz="4" w:space="0" w:color="000000"/>
              <w:bottom w:val="single" w:sz="4" w:space="0" w:color="000000"/>
            </w:tcBorders>
          </w:tcPr>
          <w:p w14:paraId="4E9DAC68"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2.2</w:t>
            </w:r>
            <w:r>
              <w:rPr>
                <w:rFonts w:ascii="Arial" w:hAnsi="Arial" w:cs="Arial"/>
                <w:color w:val="000000"/>
                <w:sz w:val="21"/>
                <w:szCs w:val="21"/>
              </w:rPr>
              <w:t>1</w:t>
            </w:r>
          </w:p>
        </w:tc>
        <w:tc>
          <w:tcPr>
            <w:tcW w:w="10146" w:type="dxa"/>
            <w:tcBorders>
              <w:left w:val="single" w:sz="4" w:space="0" w:color="000000"/>
              <w:bottom w:val="single" w:sz="4" w:space="0" w:color="000000"/>
            </w:tcBorders>
            <w:vAlign w:val="center"/>
          </w:tcPr>
          <w:p w14:paraId="11EBF883" w14:textId="77777777" w:rsidR="00356E24" w:rsidRPr="007279E1" w:rsidRDefault="00356E24" w:rsidP="00356E24">
            <w:pPr>
              <w:pStyle w:val="Zawartotabeli"/>
              <w:spacing w:line="276" w:lineRule="auto"/>
              <w:jc w:val="both"/>
              <w:rPr>
                <w:rFonts w:ascii="Arial" w:hAnsi="Arial" w:cs="Arial"/>
                <w:sz w:val="21"/>
                <w:szCs w:val="21"/>
              </w:rPr>
            </w:pPr>
            <w:r w:rsidRPr="007279E1">
              <w:rPr>
                <w:rFonts w:ascii="Arial" w:hAnsi="Arial" w:cs="Arial"/>
                <w:color w:val="000000"/>
                <w:sz w:val="21"/>
                <w:szCs w:val="21"/>
              </w:rPr>
              <w:t>Kolory samochodu:</w:t>
            </w:r>
          </w:p>
          <w:p w14:paraId="24A96E31" w14:textId="77777777" w:rsidR="00356E24" w:rsidRPr="007279E1" w:rsidRDefault="00356E24" w:rsidP="00356E24">
            <w:pPr>
              <w:pStyle w:val="Zawartotabeli"/>
              <w:numPr>
                <w:ilvl w:val="0"/>
                <w:numId w:val="6"/>
              </w:numPr>
              <w:spacing w:line="276" w:lineRule="auto"/>
              <w:ind w:left="227" w:firstLine="0"/>
              <w:jc w:val="both"/>
              <w:rPr>
                <w:rFonts w:ascii="Arial" w:hAnsi="Arial" w:cs="Arial"/>
                <w:sz w:val="21"/>
                <w:szCs w:val="21"/>
              </w:rPr>
            </w:pPr>
            <w:r w:rsidRPr="007279E1">
              <w:rPr>
                <w:rFonts w:ascii="Arial" w:hAnsi="Arial" w:cs="Arial"/>
                <w:color w:val="000000"/>
                <w:sz w:val="21"/>
                <w:szCs w:val="21"/>
              </w:rPr>
              <w:t>elementy podwozia, rama – w kolorze czarnym lub zbliżonym,</w:t>
            </w:r>
          </w:p>
          <w:p w14:paraId="12F514E9" w14:textId="77777777" w:rsidR="00356E24" w:rsidRPr="007279E1" w:rsidRDefault="00356E24" w:rsidP="00356E24">
            <w:pPr>
              <w:pStyle w:val="Zawartotabeli"/>
              <w:numPr>
                <w:ilvl w:val="0"/>
                <w:numId w:val="6"/>
              </w:numPr>
              <w:spacing w:line="276" w:lineRule="auto"/>
              <w:ind w:left="227" w:firstLine="0"/>
              <w:jc w:val="both"/>
              <w:rPr>
                <w:rFonts w:ascii="Arial" w:hAnsi="Arial" w:cs="Arial"/>
                <w:sz w:val="21"/>
                <w:szCs w:val="21"/>
              </w:rPr>
            </w:pPr>
            <w:r w:rsidRPr="007279E1">
              <w:rPr>
                <w:rFonts w:ascii="Arial" w:hAnsi="Arial" w:cs="Arial"/>
                <w:color w:val="000000"/>
                <w:sz w:val="21"/>
                <w:szCs w:val="21"/>
              </w:rPr>
              <w:t>błotniki i zderzaki – częściowo w kolorze białym,</w:t>
            </w:r>
          </w:p>
          <w:p w14:paraId="5F2FF094" w14:textId="77777777" w:rsidR="00356E24" w:rsidRPr="007279E1" w:rsidRDefault="00356E24" w:rsidP="00356E24">
            <w:pPr>
              <w:pStyle w:val="Zawartotabeli"/>
              <w:numPr>
                <w:ilvl w:val="0"/>
                <w:numId w:val="6"/>
              </w:numPr>
              <w:spacing w:line="276" w:lineRule="auto"/>
              <w:ind w:left="227" w:firstLine="0"/>
              <w:jc w:val="both"/>
              <w:rPr>
                <w:rFonts w:ascii="Arial" w:hAnsi="Arial" w:cs="Arial"/>
                <w:sz w:val="21"/>
                <w:szCs w:val="21"/>
              </w:rPr>
            </w:pPr>
            <w:r w:rsidRPr="007279E1">
              <w:rPr>
                <w:rFonts w:ascii="Arial" w:hAnsi="Arial" w:cs="Arial"/>
                <w:color w:val="000000"/>
                <w:sz w:val="21"/>
                <w:szCs w:val="21"/>
              </w:rPr>
              <w:t xml:space="preserve">żaluzje skrytek – w kolorze RAL </w:t>
            </w:r>
            <w:r w:rsidRPr="007279E1">
              <w:rPr>
                <w:rFonts w:ascii="Arial" w:hAnsi="Arial" w:cs="Arial"/>
                <w:b/>
                <w:bCs/>
                <w:color w:val="000000"/>
                <w:sz w:val="21"/>
                <w:szCs w:val="21"/>
              </w:rPr>
              <w:t>7016,</w:t>
            </w:r>
            <w:r w:rsidRPr="007279E1">
              <w:rPr>
                <w:rFonts w:ascii="Arial" w:hAnsi="Arial" w:cs="Arial"/>
                <w:color w:val="000000"/>
                <w:sz w:val="21"/>
                <w:szCs w:val="21"/>
              </w:rPr>
              <w:t xml:space="preserve"> </w:t>
            </w:r>
          </w:p>
          <w:p w14:paraId="4D2D57F9" w14:textId="77777777" w:rsidR="00356E24" w:rsidRPr="007279E1" w:rsidRDefault="00356E24" w:rsidP="00356E24">
            <w:pPr>
              <w:pStyle w:val="Zawartotabeli"/>
              <w:numPr>
                <w:ilvl w:val="0"/>
                <w:numId w:val="6"/>
              </w:numPr>
              <w:spacing w:line="276" w:lineRule="auto"/>
              <w:ind w:left="227" w:firstLine="0"/>
              <w:jc w:val="both"/>
              <w:rPr>
                <w:rFonts w:ascii="Arial" w:hAnsi="Arial" w:cs="Arial"/>
                <w:sz w:val="21"/>
                <w:szCs w:val="21"/>
              </w:rPr>
            </w:pPr>
            <w:r w:rsidRPr="007279E1">
              <w:rPr>
                <w:rFonts w:ascii="Arial" w:hAnsi="Arial" w:cs="Arial"/>
                <w:color w:val="000000"/>
                <w:sz w:val="21"/>
                <w:szCs w:val="21"/>
              </w:rPr>
              <w:t>kabina, zabudowa – w kolorze czerwonym RAL 3000.</w:t>
            </w:r>
          </w:p>
        </w:tc>
        <w:tc>
          <w:tcPr>
            <w:tcW w:w="3119" w:type="dxa"/>
            <w:tcBorders>
              <w:left w:val="single" w:sz="4" w:space="0" w:color="000000"/>
              <w:bottom w:val="single" w:sz="4" w:space="0" w:color="000000"/>
              <w:right w:val="single" w:sz="4" w:space="0" w:color="000000"/>
            </w:tcBorders>
            <w:vAlign w:val="center"/>
          </w:tcPr>
          <w:p w14:paraId="5F94CF1C"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CF6A91C" w14:textId="77777777" w:rsidTr="00BB2BE2">
        <w:tc>
          <w:tcPr>
            <w:tcW w:w="668" w:type="dxa"/>
            <w:tcBorders>
              <w:left w:val="single" w:sz="4" w:space="0" w:color="000000"/>
              <w:bottom w:val="single" w:sz="4" w:space="0" w:color="000000"/>
            </w:tcBorders>
          </w:tcPr>
          <w:p w14:paraId="5508C139"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2.2</w:t>
            </w:r>
            <w:r>
              <w:rPr>
                <w:rFonts w:ascii="Arial" w:hAnsi="Arial" w:cs="Arial"/>
                <w:color w:val="000000"/>
                <w:sz w:val="21"/>
                <w:szCs w:val="21"/>
              </w:rPr>
              <w:t>2</w:t>
            </w:r>
          </w:p>
        </w:tc>
        <w:tc>
          <w:tcPr>
            <w:tcW w:w="10146" w:type="dxa"/>
            <w:tcBorders>
              <w:left w:val="single" w:sz="4" w:space="0" w:color="000000"/>
              <w:bottom w:val="single" w:sz="4" w:space="0" w:color="000000"/>
            </w:tcBorders>
            <w:vAlign w:val="center"/>
          </w:tcPr>
          <w:p w14:paraId="4BE980A6" w14:textId="77777777" w:rsidR="00356E24" w:rsidRPr="007279E1" w:rsidRDefault="00356E24" w:rsidP="00356E24">
            <w:pPr>
              <w:pStyle w:val="Default"/>
              <w:jc w:val="both"/>
              <w:rPr>
                <w:rFonts w:ascii="Arial" w:hAnsi="Arial" w:cs="Arial"/>
                <w:color w:val="auto"/>
                <w:sz w:val="21"/>
                <w:szCs w:val="21"/>
              </w:rPr>
            </w:pPr>
            <w:r w:rsidRPr="007279E1">
              <w:rPr>
                <w:rFonts w:ascii="Arial" w:hAnsi="Arial" w:cs="Arial"/>
                <w:color w:val="auto"/>
                <w:sz w:val="21"/>
                <w:szCs w:val="21"/>
              </w:rPr>
              <w:t>Instalacja elektryczna w kabinie kierowcy wyposażona w indywidualne oświetlenie do czytania mapy dla pozycji dowódcy oraz dodatkowy podest z gniazdem umożliwiającym podłączenie ładowarek do radiotelefonów przenośnych i latarek.</w:t>
            </w:r>
          </w:p>
        </w:tc>
        <w:tc>
          <w:tcPr>
            <w:tcW w:w="3119" w:type="dxa"/>
            <w:tcBorders>
              <w:left w:val="single" w:sz="4" w:space="0" w:color="000000"/>
              <w:bottom w:val="single" w:sz="4" w:space="0" w:color="000000"/>
              <w:right w:val="single" w:sz="4" w:space="0" w:color="000000"/>
            </w:tcBorders>
            <w:vAlign w:val="center"/>
          </w:tcPr>
          <w:p w14:paraId="57F92B15"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67A84CEF" w14:textId="77777777" w:rsidTr="00BB2BE2">
        <w:tc>
          <w:tcPr>
            <w:tcW w:w="668" w:type="dxa"/>
            <w:tcBorders>
              <w:left w:val="single" w:sz="4" w:space="0" w:color="000000"/>
              <w:bottom w:val="single" w:sz="4" w:space="0" w:color="000000"/>
            </w:tcBorders>
          </w:tcPr>
          <w:p w14:paraId="6DC260E6"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2.2</w:t>
            </w:r>
            <w:r>
              <w:rPr>
                <w:rFonts w:ascii="Arial" w:hAnsi="Arial" w:cs="Arial"/>
                <w:color w:val="000000"/>
                <w:sz w:val="21"/>
                <w:szCs w:val="21"/>
              </w:rPr>
              <w:t>3</w:t>
            </w:r>
          </w:p>
        </w:tc>
        <w:tc>
          <w:tcPr>
            <w:tcW w:w="10146" w:type="dxa"/>
            <w:tcBorders>
              <w:left w:val="single" w:sz="4" w:space="0" w:color="000000"/>
              <w:bottom w:val="single" w:sz="4" w:space="0" w:color="000000"/>
            </w:tcBorders>
            <w:vAlign w:val="center"/>
          </w:tcPr>
          <w:p w14:paraId="550C4D91" w14:textId="77777777" w:rsidR="00356E24" w:rsidRPr="007279E1" w:rsidRDefault="00356E24" w:rsidP="00356E24">
            <w:pPr>
              <w:pStyle w:val="Default"/>
              <w:jc w:val="both"/>
              <w:rPr>
                <w:rFonts w:ascii="Arial" w:hAnsi="Arial" w:cs="Arial"/>
                <w:color w:val="auto"/>
                <w:sz w:val="21"/>
                <w:szCs w:val="21"/>
              </w:rPr>
            </w:pPr>
            <w:r w:rsidRPr="007279E1">
              <w:rPr>
                <w:rFonts w:ascii="Arial" w:hAnsi="Arial" w:cs="Arial"/>
                <w:color w:val="auto"/>
                <w:sz w:val="21"/>
                <w:szCs w:val="21"/>
              </w:rPr>
              <w:t xml:space="preserve">Wylot spalin nie może być skierowany na stanowiska obsługi poszczególnych urządzeń pojazdu. Wylot spalin wyprowadzony na lewą stronę pojazdu na poziomie ramy umożliwiający podłączenie do instalacji odprowadzania spalin. Dokładne miejsce montażu zostanie ustalone z Zamawiającym w trakcie inspekcji produkcyjnej pojazdu. </w:t>
            </w:r>
          </w:p>
        </w:tc>
        <w:tc>
          <w:tcPr>
            <w:tcW w:w="3119" w:type="dxa"/>
            <w:tcBorders>
              <w:left w:val="single" w:sz="4" w:space="0" w:color="000000"/>
              <w:bottom w:val="single" w:sz="4" w:space="0" w:color="000000"/>
              <w:right w:val="single" w:sz="4" w:space="0" w:color="000000"/>
            </w:tcBorders>
            <w:vAlign w:val="center"/>
          </w:tcPr>
          <w:p w14:paraId="540890D0" w14:textId="77777777" w:rsidR="00356E24" w:rsidRPr="007279E1" w:rsidRDefault="00356E24" w:rsidP="00356E24">
            <w:pPr>
              <w:pStyle w:val="Zawartotabeli"/>
              <w:snapToGrid w:val="0"/>
              <w:jc w:val="both"/>
              <w:rPr>
                <w:rFonts w:ascii="Arial" w:hAnsi="Arial" w:cs="Arial"/>
                <w:sz w:val="21"/>
                <w:szCs w:val="21"/>
              </w:rPr>
            </w:pPr>
          </w:p>
        </w:tc>
      </w:tr>
      <w:tr w:rsidR="00356E24" w:rsidRPr="007279E1" w14:paraId="2264F7B4" w14:textId="77777777" w:rsidTr="00BB2BE2">
        <w:tc>
          <w:tcPr>
            <w:tcW w:w="668" w:type="dxa"/>
            <w:tcBorders>
              <w:left w:val="single" w:sz="4" w:space="0" w:color="000000"/>
              <w:bottom w:val="single" w:sz="4" w:space="0" w:color="000000"/>
            </w:tcBorders>
            <w:shd w:val="clear" w:color="auto" w:fill="00B0F0"/>
          </w:tcPr>
          <w:p w14:paraId="3E9C50B4"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color w:val="000000"/>
                <w:sz w:val="21"/>
                <w:szCs w:val="21"/>
              </w:rPr>
              <w:t>3</w:t>
            </w:r>
          </w:p>
        </w:tc>
        <w:tc>
          <w:tcPr>
            <w:tcW w:w="13265" w:type="dxa"/>
            <w:gridSpan w:val="2"/>
            <w:tcBorders>
              <w:left w:val="single" w:sz="4" w:space="0" w:color="000000"/>
              <w:bottom w:val="single" w:sz="4" w:space="0" w:color="000000"/>
              <w:right w:val="single" w:sz="4" w:space="0" w:color="000000"/>
            </w:tcBorders>
            <w:shd w:val="clear" w:color="auto" w:fill="00B0F0"/>
            <w:vAlign w:val="center"/>
          </w:tcPr>
          <w:p w14:paraId="0DD0E81A"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color w:val="000000"/>
                <w:sz w:val="21"/>
                <w:szCs w:val="21"/>
              </w:rPr>
              <w:t>ZABUDOWA POŻARNICZA</w:t>
            </w:r>
          </w:p>
        </w:tc>
      </w:tr>
      <w:tr w:rsidR="00356E24" w:rsidRPr="007279E1" w14:paraId="61A03B62" w14:textId="77777777" w:rsidTr="00BB2BE2">
        <w:tc>
          <w:tcPr>
            <w:tcW w:w="668" w:type="dxa"/>
            <w:tcBorders>
              <w:left w:val="single" w:sz="4" w:space="0" w:color="000000"/>
              <w:bottom w:val="single" w:sz="4" w:space="0" w:color="000000"/>
            </w:tcBorders>
          </w:tcPr>
          <w:p w14:paraId="167F6818"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3.1</w:t>
            </w:r>
          </w:p>
        </w:tc>
        <w:tc>
          <w:tcPr>
            <w:tcW w:w="10146" w:type="dxa"/>
            <w:tcBorders>
              <w:left w:val="single" w:sz="4" w:space="0" w:color="000000"/>
              <w:bottom w:val="single" w:sz="4" w:space="0" w:color="000000"/>
            </w:tcBorders>
            <w:vAlign w:val="center"/>
          </w:tcPr>
          <w:p w14:paraId="30C920EF" w14:textId="77777777" w:rsidR="00356E24" w:rsidRPr="007279E1" w:rsidRDefault="00356E24" w:rsidP="00356E24">
            <w:pPr>
              <w:spacing w:line="276" w:lineRule="auto"/>
              <w:jc w:val="both"/>
              <w:rPr>
                <w:rFonts w:ascii="Arial" w:hAnsi="Arial" w:cs="Arial"/>
                <w:sz w:val="21"/>
                <w:szCs w:val="21"/>
              </w:rPr>
            </w:pPr>
            <w:r w:rsidRPr="007279E1">
              <w:rPr>
                <w:rFonts w:ascii="Arial" w:hAnsi="Arial" w:cs="Arial"/>
                <w:color w:val="000000"/>
                <w:sz w:val="21"/>
                <w:szCs w:val="21"/>
              </w:rPr>
              <w:t xml:space="preserve">Zabudowa wykonana z materiałów odpornych na korozję, to jest stal nierdzewna, materiały kompozytowe (wyklucza się inne materiały bez względu na rodzaj zabezpieczenia antykorozyjnego). </w:t>
            </w:r>
          </w:p>
          <w:p w14:paraId="2F013DDA" w14:textId="77777777" w:rsidR="00356E24" w:rsidRPr="007279E1" w:rsidRDefault="00356E24" w:rsidP="00356E24">
            <w:pPr>
              <w:spacing w:line="276" w:lineRule="auto"/>
              <w:jc w:val="both"/>
              <w:rPr>
                <w:rFonts w:ascii="Arial" w:hAnsi="Arial" w:cs="Arial"/>
                <w:sz w:val="21"/>
                <w:szCs w:val="21"/>
              </w:rPr>
            </w:pPr>
            <w:r w:rsidRPr="007279E1">
              <w:rPr>
                <w:rFonts w:ascii="Arial" w:eastAsia="Times New Roman" w:hAnsi="Arial" w:cs="Arial"/>
                <w:color w:val="000000"/>
                <w:sz w:val="21"/>
                <w:szCs w:val="21"/>
              </w:rPr>
              <w:t xml:space="preserve"> </w:t>
            </w:r>
            <w:r w:rsidRPr="007279E1">
              <w:rPr>
                <w:rFonts w:ascii="Arial" w:hAnsi="Arial" w:cs="Arial"/>
                <w:color w:val="000000"/>
                <w:sz w:val="21"/>
                <w:szCs w:val="21"/>
              </w:rPr>
              <w:t xml:space="preserve">- wewnętrzne poszycia skrytek wyłożone anodowaną gładką blachą aluminiową, </w:t>
            </w:r>
          </w:p>
          <w:p w14:paraId="5DAEA38B" w14:textId="77777777" w:rsidR="00356E24" w:rsidRPr="007279E1" w:rsidRDefault="00356E24" w:rsidP="00356E24">
            <w:pPr>
              <w:spacing w:line="276" w:lineRule="auto"/>
              <w:jc w:val="both"/>
              <w:rPr>
                <w:rFonts w:ascii="Arial" w:hAnsi="Arial" w:cs="Arial"/>
                <w:sz w:val="21"/>
                <w:szCs w:val="21"/>
              </w:rPr>
            </w:pPr>
            <w:r w:rsidRPr="007279E1">
              <w:rPr>
                <w:rFonts w:ascii="Arial" w:eastAsia="Times New Roman" w:hAnsi="Arial" w:cs="Arial"/>
                <w:color w:val="000000"/>
                <w:sz w:val="21"/>
                <w:szCs w:val="21"/>
              </w:rPr>
              <w:t xml:space="preserve"> </w:t>
            </w:r>
            <w:r w:rsidRPr="007279E1">
              <w:rPr>
                <w:rFonts w:ascii="Arial" w:hAnsi="Arial" w:cs="Arial"/>
                <w:color w:val="000000"/>
                <w:sz w:val="21"/>
                <w:szCs w:val="21"/>
              </w:rPr>
              <w:t xml:space="preserve">- spody schowków gładką blachą nierdzewną. </w:t>
            </w:r>
          </w:p>
          <w:p w14:paraId="0FC4F30D" w14:textId="77777777" w:rsidR="00356E24" w:rsidRPr="007279E1" w:rsidRDefault="00356E24" w:rsidP="00356E24">
            <w:pPr>
              <w:spacing w:line="276" w:lineRule="auto"/>
              <w:jc w:val="both"/>
              <w:rPr>
                <w:rFonts w:ascii="Arial" w:hAnsi="Arial" w:cs="Arial"/>
                <w:sz w:val="21"/>
                <w:szCs w:val="21"/>
              </w:rPr>
            </w:pPr>
            <w:r w:rsidRPr="007279E1">
              <w:rPr>
                <w:rFonts w:ascii="Arial" w:hAnsi="Arial" w:cs="Arial"/>
                <w:color w:val="000000"/>
                <w:sz w:val="21"/>
                <w:szCs w:val="21"/>
              </w:rPr>
              <w:t xml:space="preserve">W przypadku zastosowania zabudowy kompozytowej, krawędzie podestów oraz krawędzie zabudowy, przy których istnieje ryzyko uszkodzenia podczas zdejmowania lub wkładania wyposażenia powinny być zabezpieczone. </w:t>
            </w:r>
          </w:p>
          <w:p w14:paraId="11ACEE40" w14:textId="77777777" w:rsidR="00356E24" w:rsidRPr="007279E1" w:rsidRDefault="00356E24" w:rsidP="00356E24">
            <w:pPr>
              <w:pStyle w:val="Zawartotabeli"/>
              <w:spacing w:line="276" w:lineRule="auto"/>
              <w:jc w:val="both"/>
              <w:rPr>
                <w:rFonts w:ascii="Arial" w:hAnsi="Arial" w:cs="Arial"/>
                <w:sz w:val="21"/>
                <w:szCs w:val="21"/>
              </w:rPr>
            </w:pPr>
            <w:r w:rsidRPr="007279E1">
              <w:rPr>
                <w:rFonts w:ascii="Arial" w:hAnsi="Arial" w:cs="Arial"/>
                <w:color w:val="000000"/>
                <w:sz w:val="21"/>
                <w:szCs w:val="21"/>
              </w:rPr>
              <w:t>Po trzy skrytki na bokach pojazdu (w układzie 3+3+1).</w:t>
            </w:r>
          </w:p>
        </w:tc>
        <w:tc>
          <w:tcPr>
            <w:tcW w:w="3119" w:type="dxa"/>
            <w:tcBorders>
              <w:left w:val="single" w:sz="4" w:space="0" w:color="000000"/>
              <w:bottom w:val="single" w:sz="4" w:space="0" w:color="000000"/>
              <w:right w:val="single" w:sz="4" w:space="0" w:color="000000"/>
            </w:tcBorders>
            <w:vAlign w:val="center"/>
          </w:tcPr>
          <w:p w14:paraId="323CCD64"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9ADD484" w14:textId="77777777" w:rsidTr="00BB2BE2">
        <w:tc>
          <w:tcPr>
            <w:tcW w:w="668" w:type="dxa"/>
            <w:tcBorders>
              <w:left w:val="single" w:sz="4" w:space="0" w:color="000000"/>
              <w:bottom w:val="single" w:sz="4" w:space="0" w:color="000000"/>
            </w:tcBorders>
          </w:tcPr>
          <w:p w14:paraId="5B13186F" w14:textId="77777777" w:rsidR="00356E24" w:rsidRPr="007279E1" w:rsidRDefault="00356E24" w:rsidP="00356E24">
            <w:pPr>
              <w:jc w:val="center"/>
              <w:rPr>
                <w:rFonts w:ascii="Arial" w:hAnsi="Arial" w:cs="Arial"/>
                <w:sz w:val="21"/>
                <w:szCs w:val="21"/>
              </w:rPr>
            </w:pPr>
            <w:r w:rsidRPr="007279E1">
              <w:rPr>
                <w:rFonts w:ascii="Arial" w:hAnsi="Arial" w:cs="Arial"/>
                <w:sz w:val="21"/>
                <w:szCs w:val="21"/>
              </w:rPr>
              <w:lastRenderedPageBreak/>
              <w:t>3.2</w:t>
            </w:r>
          </w:p>
        </w:tc>
        <w:tc>
          <w:tcPr>
            <w:tcW w:w="10146" w:type="dxa"/>
            <w:tcBorders>
              <w:left w:val="single" w:sz="4" w:space="0" w:color="000000"/>
              <w:bottom w:val="single" w:sz="4" w:space="0" w:color="000000"/>
            </w:tcBorders>
            <w:vAlign w:val="center"/>
          </w:tcPr>
          <w:p w14:paraId="069D4181"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Drabina do wejścia na dach z poręczami w górnej części ułatwiającymi wejście na dach, umieszczona z tyłu pojazdu po lewej stronie, w górnej części drabinki zamontowane poręcze ułatwiające wchodzenie. </w:t>
            </w:r>
          </w:p>
          <w:p w14:paraId="59E6A9E9"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Szczeble w wykonaniu antypoślizgowym. </w:t>
            </w:r>
          </w:p>
        </w:tc>
        <w:tc>
          <w:tcPr>
            <w:tcW w:w="3119" w:type="dxa"/>
            <w:tcBorders>
              <w:left w:val="single" w:sz="4" w:space="0" w:color="000000"/>
              <w:bottom w:val="single" w:sz="4" w:space="0" w:color="000000"/>
              <w:right w:val="single" w:sz="4" w:space="0" w:color="000000"/>
            </w:tcBorders>
            <w:vAlign w:val="center"/>
          </w:tcPr>
          <w:p w14:paraId="01112465"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8E6FAFA" w14:textId="77777777" w:rsidTr="00BB2BE2">
        <w:tc>
          <w:tcPr>
            <w:tcW w:w="668" w:type="dxa"/>
            <w:tcBorders>
              <w:left w:val="single" w:sz="4" w:space="0" w:color="000000"/>
              <w:bottom w:val="single" w:sz="4" w:space="0" w:color="000000"/>
            </w:tcBorders>
          </w:tcPr>
          <w:p w14:paraId="6CBE8AAB" w14:textId="77777777" w:rsidR="00356E24" w:rsidRPr="007279E1" w:rsidRDefault="00356E24" w:rsidP="00356E24">
            <w:pPr>
              <w:jc w:val="center"/>
              <w:rPr>
                <w:rFonts w:ascii="Arial" w:hAnsi="Arial" w:cs="Arial"/>
                <w:sz w:val="21"/>
                <w:szCs w:val="21"/>
              </w:rPr>
            </w:pPr>
            <w:r w:rsidRPr="007279E1">
              <w:rPr>
                <w:rFonts w:ascii="Arial" w:hAnsi="Arial" w:cs="Arial"/>
                <w:sz w:val="21"/>
                <w:szCs w:val="21"/>
              </w:rPr>
              <w:t>3.3</w:t>
            </w:r>
          </w:p>
        </w:tc>
        <w:tc>
          <w:tcPr>
            <w:tcW w:w="10146" w:type="dxa"/>
            <w:tcBorders>
              <w:left w:val="single" w:sz="4" w:space="0" w:color="000000"/>
              <w:bottom w:val="single" w:sz="4" w:space="0" w:color="000000"/>
            </w:tcBorders>
            <w:vAlign w:val="center"/>
          </w:tcPr>
          <w:p w14:paraId="64DAA8BC" w14:textId="77777777" w:rsidR="00356E24" w:rsidRPr="007279E1" w:rsidRDefault="00356E24" w:rsidP="00356E24">
            <w:pPr>
              <w:pStyle w:val="Default"/>
              <w:jc w:val="both"/>
              <w:rPr>
                <w:rFonts w:ascii="Arial" w:hAnsi="Arial" w:cs="Arial"/>
                <w:sz w:val="21"/>
                <w:szCs w:val="21"/>
              </w:rPr>
            </w:pPr>
            <w:r w:rsidRPr="007279E1">
              <w:rPr>
                <w:rFonts w:ascii="Arial" w:hAnsi="Arial" w:cs="Arial"/>
                <w:color w:val="auto"/>
                <w:sz w:val="21"/>
                <w:szCs w:val="21"/>
              </w:rPr>
              <w:t xml:space="preserve">Skrytki na sprzęt i wyposażenie zamykane żaluzjami </w:t>
            </w:r>
            <w:proofErr w:type="spellStart"/>
            <w:r w:rsidRPr="007279E1">
              <w:rPr>
                <w:rFonts w:ascii="Arial" w:hAnsi="Arial" w:cs="Arial"/>
                <w:color w:val="auto"/>
                <w:sz w:val="21"/>
                <w:szCs w:val="21"/>
              </w:rPr>
              <w:t>bryzgo</w:t>
            </w:r>
            <w:proofErr w:type="spellEnd"/>
            <w:r w:rsidRPr="007279E1">
              <w:rPr>
                <w:rFonts w:ascii="Arial" w:hAnsi="Arial" w:cs="Arial"/>
                <w:color w:val="auto"/>
                <w:sz w:val="21"/>
                <w:szCs w:val="21"/>
              </w:rPr>
              <w:t xml:space="preserve"> i pyłoszczelnymi wspomaganymi systemem sprężynowym, zabezpieczającym przed samoczynnym zamykaniem, wykonane z materiałów odpornych na korozję wyposażone w zamknięcie typu rurkowego lub równoważne,</w:t>
            </w:r>
          </w:p>
          <w:p w14:paraId="33881807" w14:textId="77777777" w:rsidR="00356E24" w:rsidRPr="007279E1" w:rsidRDefault="00356E24" w:rsidP="00356E24">
            <w:pPr>
              <w:pStyle w:val="Default"/>
              <w:jc w:val="both"/>
              <w:rPr>
                <w:rFonts w:ascii="Arial" w:hAnsi="Arial" w:cs="Arial"/>
                <w:sz w:val="21"/>
                <w:szCs w:val="21"/>
              </w:rPr>
            </w:pPr>
            <w:r w:rsidRPr="007279E1">
              <w:rPr>
                <w:rFonts w:ascii="Arial" w:hAnsi="Arial" w:cs="Arial"/>
                <w:color w:val="auto"/>
                <w:sz w:val="21"/>
                <w:szCs w:val="21"/>
              </w:rPr>
              <w:t>- zamki zamykane na klucz - jeden klucz powinien pasować do wszystkich zamków,</w:t>
            </w:r>
          </w:p>
          <w:p w14:paraId="070E9552" w14:textId="77777777" w:rsidR="00356E24" w:rsidRPr="007279E1" w:rsidRDefault="00356E24" w:rsidP="00356E24">
            <w:pPr>
              <w:pStyle w:val="Default"/>
              <w:jc w:val="both"/>
              <w:rPr>
                <w:rFonts w:ascii="Arial" w:hAnsi="Arial" w:cs="Arial"/>
                <w:sz w:val="21"/>
                <w:szCs w:val="21"/>
              </w:rPr>
            </w:pPr>
            <w:r w:rsidRPr="007279E1">
              <w:rPr>
                <w:rFonts w:ascii="Arial" w:hAnsi="Arial" w:cs="Arial"/>
                <w:color w:val="auto"/>
                <w:sz w:val="21"/>
                <w:szCs w:val="21"/>
              </w:rPr>
              <w:t>- wszystkie żaluzje powinny posiadać taśmy ułatwiające zamykanie,</w:t>
            </w:r>
          </w:p>
          <w:p w14:paraId="558316EC" w14:textId="77777777" w:rsidR="00356E24" w:rsidRPr="007279E1" w:rsidRDefault="00356E24" w:rsidP="00356E24">
            <w:pPr>
              <w:pStyle w:val="Default"/>
              <w:jc w:val="both"/>
              <w:rPr>
                <w:rFonts w:ascii="Arial" w:hAnsi="Arial" w:cs="Arial"/>
                <w:sz w:val="21"/>
                <w:szCs w:val="21"/>
              </w:rPr>
            </w:pPr>
            <w:r w:rsidRPr="007279E1">
              <w:rPr>
                <w:rFonts w:ascii="Arial" w:hAnsi="Arial" w:cs="Arial"/>
                <w:color w:val="auto"/>
                <w:sz w:val="21"/>
                <w:szCs w:val="21"/>
              </w:rPr>
              <w:t>- w kabinie sygnalizacja otwarcia żaluzji skrytek i podestów, z alarmem świetlnym oraz dźwiękowym,</w:t>
            </w:r>
          </w:p>
        </w:tc>
        <w:tc>
          <w:tcPr>
            <w:tcW w:w="3119" w:type="dxa"/>
            <w:tcBorders>
              <w:left w:val="single" w:sz="4" w:space="0" w:color="000000"/>
              <w:bottom w:val="single" w:sz="4" w:space="0" w:color="000000"/>
              <w:right w:val="single" w:sz="4" w:space="0" w:color="000000"/>
            </w:tcBorders>
            <w:vAlign w:val="center"/>
          </w:tcPr>
          <w:p w14:paraId="2113350D"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362781AE" w14:textId="77777777" w:rsidTr="00BB2BE2">
        <w:tc>
          <w:tcPr>
            <w:tcW w:w="668" w:type="dxa"/>
            <w:tcBorders>
              <w:left w:val="single" w:sz="4" w:space="0" w:color="000000"/>
              <w:bottom w:val="single" w:sz="4" w:space="0" w:color="000000"/>
            </w:tcBorders>
          </w:tcPr>
          <w:p w14:paraId="50373F0E" w14:textId="77777777" w:rsidR="00356E24" w:rsidRPr="007279E1" w:rsidRDefault="00356E24" w:rsidP="00356E24">
            <w:pPr>
              <w:jc w:val="center"/>
              <w:rPr>
                <w:rFonts w:ascii="Arial" w:hAnsi="Arial" w:cs="Arial"/>
                <w:sz w:val="21"/>
                <w:szCs w:val="21"/>
              </w:rPr>
            </w:pPr>
            <w:r w:rsidRPr="007279E1">
              <w:rPr>
                <w:rFonts w:ascii="Arial" w:hAnsi="Arial" w:cs="Arial"/>
                <w:sz w:val="21"/>
                <w:szCs w:val="21"/>
              </w:rPr>
              <w:t>3.4</w:t>
            </w:r>
          </w:p>
        </w:tc>
        <w:tc>
          <w:tcPr>
            <w:tcW w:w="10146" w:type="dxa"/>
            <w:tcBorders>
              <w:left w:val="single" w:sz="4" w:space="0" w:color="000000"/>
              <w:bottom w:val="single" w:sz="4" w:space="0" w:color="000000"/>
            </w:tcBorders>
            <w:vAlign w:val="center"/>
          </w:tcPr>
          <w:p w14:paraId="727AEE33" w14:textId="77777777" w:rsidR="00356E24" w:rsidRPr="007279E1" w:rsidRDefault="00356E24" w:rsidP="00356E24">
            <w:pPr>
              <w:pStyle w:val="Default"/>
              <w:rPr>
                <w:rFonts w:ascii="Arial" w:hAnsi="Arial" w:cs="Arial"/>
                <w:color w:val="auto"/>
                <w:sz w:val="21"/>
                <w:szCs w:val="21"/>
              </w:rPr>
            </w:pPr>
            <w:r w:rsidRPr="007279E1">
              <w:rPr>
                <w:rFonts w:ascii="Arial" w:hAnsi="Arial" w:cs="Arial"/>
                <w:color w:val="auto"/>
                <w:sz w:val="21"/>
                <w:szCs w:val="21"/>
              </w:rPr>
              <w:t>Dach zabudowy w formie podestu roboczego w wykonaniu antypoślizgowym z oświetleniem LED. Na dachu zamontowana skrzynia wykonana z materiałów odpornych na korozję, szczelnie zamykana (do przewożenia m.in. łopat, wideł, pachołków, deski ortopedycznej, noszy). Skrzynia winna gwarantować bezpieczne przewożenie ww. sprzętu. Wymiary skrzyni zostaną określone w trakcie realizacji umowy. W skrzyni zamontowane oświetlenie w technologii LED uruchamiające się automatycznie po otwarciu skrzyni lub wraz z oświetleniem dachu.</w:t>
            </w:r>
          </w:p>
        </w:tc>
        <w:tc>
          <w:tcPr>
            <w:tcW w:w="3119" w:type="dxa"/>
            <w:tcBorders>
              <w:left w:val="single" w:sz="4" w:space="0" w:color="000000"/>
              <w:bottom w:val="single" w:sz="4" w:space="0" w:color="000000"/>
              <w:right w:val="single" w:sz="4" w:space="0" w:color="000000"/>
            </w:tcBorders>
            <w:vAlign w:val="center"/>
          </w:tcPr>
          <w:p w14:paraId="71110CDE"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E94AD5F" w14:textId="77777777" w:rsidTr="00BB2BE2">
        <w:tc>
          <w:tcPr>
            <w:tcW w:w="668" w:type="dxa"/>
            <w:tcBorders>
              <w:left w:val="single" w:sz="4" w:space="0" w:color="000000"/>
              <w:bottom w:val="single" w:sz="4" w:space="0" w:color="000000"/>
            </w:tcBorders>
          </w:tcPr>
          <w:p w14:paraId="24A6D2BE" w14:textId="77777777" w:rsidR="00356E24" w:rsidRPr="007279E1" w:rsidRDefault="00356E24" w:rsidP="00356E24">
            <w:pPr>
              <w:jc w:val="center"/>
              <w:rPr>
                <w:rFonts w:ascii="Arial" w:hAnsi="Arial" w:cs="Arial"/>
                <w:sz w:val="21"/>
                <w:szCs w:val="21"/>
              </w:rPr>
            </w:pPr>
            <w:r w:rsidRPr="007279E1">
              <w:rPr>
                <w:rFonts w:ascii="Arial" w:hAnsi="Arial" w:cs="Arial"/>
                <w:sz w:val="21"/>
                <w:szCs w:val="21"/>
              </w:rPr>
              <w:t>3.5</w:t>
            </w:r>
          </w:p>
        </w:tc>
        <w:tc>
          <w:tcPr>
            <w:tcW w:w="10146" w:type="dxa"/>
            <w:tcBorders>
              <w:left w:val="single" w:sz="4" w:space="0" w:color="000000"/>
              <w:bottom w:val="single" w:sz="4" w:space="0" w:color="000000"/>
            </w:tcBorders>
            <w:vAlign w:val="center"/>
          </w:tcPr>
          <w:p w14:paraId="2EEF9765"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Uchwyty, klamki wszystkich urządzeń pojazdu, drzwi żaluzjowych, szuflad, podestów i tac muszą być tak skonstruowane, aby możliwa była ich obsługa w rękawicach. </w:t>
            </w:r>
          </w:p>
        </w:tc>
        <w:tc>
          <w:tcPr>
            <w:tcW w:w="3119" w:type="dxa"/>
            <w:tcBorders>
              <w:left w:val="single" w:sz="4" w:space="0" w:color="000000"/>
              <w:bottom w:val="single" w:sz="4" w:space="0" w:color="000000"/>
              <w:right w:val="single" w:sz="4" w:space="0" w:color="000000"/>
            </w:tcBorders>
            <w:vAlign w:val="center"/>
          </w:tcPr>
          <w:p w14:paraId="388FC566"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60D98871" w14:textId="77777777" w:rsidTr="00BB2BE2">
        <w:tc>
          <w:tcPr>
            <w:tcW w:w="668" w:type="dxa"/>
            <w:tcBorders>
              <w:left w:val="single" w:sz="4" w:space="0" w:color="000000"/>
              <w:bottom w:val="single" w:sz="4" w:space="0" w:color="000000"/>
            </w:tcBorders>
          </w:tcPr>
          <w:p w14:paraId="28CC151E"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3.6</w:t>
            </w:r>
          </w:p>
        </w:tc>
        <w:tc>
          <w:tcPr>
            <w:tcW w:w="10146" w:type="dxa"/>
            <w:tcBorders>
              <w:left w:val="single" w:sz="4" w:space="0" w:color="000000"/>
              <w:bottom w:val="single" w:sz="4" w:space="0" w:color="000000"/>
            </w:tcBorders>
            <w:vAlign w:val="center"/>
          </w:tcPr>
          <w:p w14:paraId="3852E043" w14:textId="77777777" w:rsidR="00356E24" w:rsidRPr="007279E1" w:rsidRDefault="00356E24" w:rsidP="00356E24">
            <w:pPr>
              <w:pStyle w:val="Default"/>
              <w:jc w:val="both"/>
              <w:rPr>
                <w:rFonts w:ascii="Arial" w:hAnsi="Arial" w:cs="Arial"/>
                <w:sz w:val="21"/>
                <w:szCs w:val="21"/>
              </w:rPr>
            </w:pPr>
            <w:r w:rsidRPr="007279E1">
              <w:rPr>
                <w:rFonts w:ascii="Arial" w:hAnsi="Arial" w:cs="Arial"/>
                <w:color w:val="auto"/>
                <w:sz w:val="21"/>
                <w:szCs w:val="21"/>
              </w:rPr>
              <w:t>Maksymalna wysokość górnej krawędzi półki (po wysunięciu lub rozłożeniu) lub szuflady w położeniu roboczym nie wyżej niż 1850 mm od poziomu terenu. Jeżeli wysokość półki lub szuflady od poziomu gruntu przekracza 1850 mm konieczne jest zainstalowanie podestów umożliwiających łatwy dostęp do sprzętu.</w:t>
            </w:r>
          </w:p>
        </w:tc>
        <w:tc>
          <w:tcPr>
            <w:tcW w:w="3119" w:type="dxa"/>
            <w:tcBorders>
              <w:left w:val="single" w:sz="4" w:space="0" w:color="000000"/>
              <w:bottom w:val="single" w:sz="4" w:space="0" w:color="000000"/>
              <w:right w:val="single" w:sz="4" w:space="0" w:color="000000"/>
            </w:tcBorders>
            <w:vAlign w:val="center"/>
          </w:tcPr>
          <w:p w14:paraId="5E72454D"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A78C755" w14:textId="77777777" w:rsidTr="00BB2BE2">
        <w:tc>
          <w:tcPr>
            <w:tcW w:w="668" w:type="dxa"/>
            <w:tcBorders>
              <w:left w:val="single" w:sz="4" w:space="0" w:color="000000"/>
              <w:bottom w:val="single" w:sz="4" w:space="0" w:color="000000"/>
            </w:tcBorders>
          </w:tcPr>
          <w:p w14:paraId="14543F5B"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3.7</w:t>
            </w:r>
          </w:p>
        </w:tc>
        <w:tc>
          <w:tcPr>
            <w:tcW w:w="10146" w:type="dxa"/>
            <w:tcBorders>
              <w:left w:val="single" w:sz="4" w:space="0" w:color="000000"/>
              <w:bottom w:val="single" w:sz="4" w:space="0" w:color="000000"/>
            </w:tcBorders>
            <w:vAlign w:val="center"/>
          </w:tcPr>
          <w:p w14:paraId="7F0F3389"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Wymagane otwierane lub wysuwane podesty pod wszystkimi schowkami bocznymi zabudowy, które umożliwiają łatwy i bezpieczny dostęp w czasie akcji ratowniczo – gaśniczej, do sprzętu położonego w górnych partiach schowków, na całej długości zabudowy. Otwarcie i zamknięcie podestów wspomagane systemem teleskopowym.</w:t>
            </w:r>
          </w:p>
        </w:tc>
        <w:tc>
          <w:tcPr>
            <w:tcW w:w="3119" w:type="dxa"/>
            <w:tcBorders>
              <w:left w:val="single" w:sz="4" w:space="0" w:color="000000"/>
              <w:bottom w:val="single" w:sz="4" w:space="0" w:color="000000"/>
              <w:right w:val="single" w:sz="4" w:space="0" w:color="000000"/>
            </w:tcBorders>
            <w:vAlign w:val="center"/>
          </w:tcPr>
          <w:p w14:paraId="053918CB"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50F04917" w14:textId="77777777" w:rsidTr="00BB2BE2">
        <w:tc>
          <w:tcPr>
            <w:tcW w:w="668" w:type="dxa"/>
            <w:tcBorders>
              <w:left w:val="single" w:sz="4" w:space="0" w:color="000000"/>
              <w:bottom w:val="single" w:sz="4" w:space="0" w:color="000000"/>
            </w:tcBorders>
          </w:tcPr>
          <w:p w14:paraId="068412CD"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3.8</w:t>
            </w:r>
          </w:p>
        </w:tc>
        <w:tc>
          <w:tcPr>
            <w:tcW w:w="10146" w:type="dxa"/>
            <w:tcBorders>
              <w:left w:val="single" w:sz="4" w:space="0" w:color="000000"/>
              <w:bottom w:val="single" w:sz="4" w:space="0" w:color="000000"/>
            </w:tcBorders>
            <w:vAlign w:val="center"/>
          </w:tcPr>
          <w:p w14:paraId="13D1ECF6"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 xml:space="preserve">Otwarcie lub wysunięcie podestu musi być sygnalizowane </w:t>
            </w:r>
            <w:r w:rsidRPr="007279E1">
              <w:rPr>
                <w:rFonts w:ascii="Arial" w:hAnsi="Arial" w:cs="Arial"/>
                <w:sz w:val="21"/>
                <w:szCs w:val="21"/>
              </w:rPr>
              <w:t>w kabinie kierowcy alarmem świetlnym oraz dźwiękowym.</w:t>
            </w:r>
          </w:p>
          <w:p w14:paraId="777C4C77"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Otwierane lub wysuwane podesty poza obrys pojazdu muszą posiadać oznakowanie ostrzegawcze.</w:t>
            </w:r>
          </w:p>
        </w:tc>
        <w:tc>
          <w:tcPr>
            <w:tcW w:w="3119" w:type="dxa"/>
            <w:tcBorders>
              <w:left w:val="single" w:sz="4" w:space="0" w:color="000000"/>
              <w:bottom w:val="single" w:sz="4" w:space="0" w:color="000000"/>
              <w:right w:val="single" w:sz="4" w:space="0" w:color="000000"/>
            </w:tcBorders>
            <w:vAlign w:val="center"/>
          </w:tcPr>
          <w:p w14:paraId="768E6CC9"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4237025" w14:textId="77777777" w:rsidTr="00BB2BE2">
        <w:tc>
          <w:tcPr>
            <w:tcW w:w="668" w:type="dxa"/>
            <w:tcBorders>
              <w:left w:val="single" w:sz="4" w:space="0" w:color="000000"/>
              <w:bottom w:val="single" w:sz="4" w:space="0" w:color="000000"/>
            </w:tcBorders>
          </w:tcPr>
          <w:p w14:paraId="2D30CAC1"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3.9</w:t>
            </w:r>
          </w:p>
        </w:tc>
        <w:tc>
          <w:tcPr>
            <w:tcW w:w="10146" w:type="dxa"/>
            <w:tcBorders>
              <w:left w:val="single" w:sz="4" w:space="0" w:color="000000"/>
              <w:bottom w:val="single" w:sz="4" w:space="0" w:color="000000"/>
            </w:tcBorders>
            <w:vAlign w:val="center"/>
          </w:tcPr>
          <w:p w14:paraId="43DF07F5"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Powierzchnie platform, podestów roboczych i podłogi kabiny w wykonaniu antypoślizgowym.</w:t>
            </w:r>
          </w:p>
        </w:tc>
        <w:tc>
          <w:tcPr>
            <w:tcW w:w="3119" w:type="dxa"/>
            <w:tcBorders>
              <w:left w:val="single" w:sz="4" w:space="0" w:color="000000"/>
              <w:bottom w:val="single" w:sz="4" w:space="0" w:color="000000"/>
              <w:right w:val="single" w:sz="4" w:space="0" w:color="000000"/>
            </w:tcBorders>
            <w:vAlign w:val="center"/>
          </w:tcPr>
          <w:p w14:paraId="5E412488"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33BAD20" w14:textId="77777777" w:rsidTr="00BB2BE2">
        <w:tc>
          <w:tcPr>
            <w:tcW w:w="668" w:type="dxa"/>
            <w:tcBorders>
              <w:left w:val="single" w:sz="4" w:space="0" w:color="000000"/>
              <w:bottom w:val="single" w:sz="4" w:space="0" w:color="000000"/>
            </w:tcBorders>
          </w:tcPr>
          <w:p w14:paraId="5E91DCC8"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3.10</w:t>
            </w:r>
          </w:p>
        </w:tc>
        <w:tc>
          <w:tcPr>
            <w:tcW w:w="10146" w:type="dxa"/>
            <w:tcBorders>
              <w:left w:val="single" w:sz="4" w:space="0" w:color="000000"/>
              <w:bottom w:val="single" w:sz="4" w:space="0" w:color="000000"/>
            </w:tcBorders>
            <w:vAlign w:val="center"/>
          </w:tcPr>
          <w:p w14:paraId="1CCFDE58" w14:textId="77777777" w:rsidR="00356E24" w:rsidRPr="007279E1" w:rsidRDefault="00356E24" w:rsidP="00356E24">
            <w:pPr>
              <w:pStyle w:val="Default"/>
              <w:jc w:val="both"/>
              <w:rPr>
                <w:rFonts w:ascii="Arial" w:hAnsi="Arial" w:cs="Arial"/>
                <w:sz w:val="21"/>
                <w:szCs w:val="21"/>
              </w:rPr>
            </w:pPr>
            <w:r w:rsidRPr="007279E1">
              <w:rPr>
                <w:rFonts w:ascii="Arial" w:hAnsi="Arial" w:cs="Arial"/>
                <w:bCs/>
                <w:color w:val="auto"/>
                <w:sz w:val="21"/>
                <w:szCs w:val="21"/>
              </w:rPr>
              <w:t xml:space="preserve">Balustrady boczne </w:t>
            </w:r>
            <w:r w:rsidRPr="007279E1">
              <w:rPr>
                <w:rFonts w:ascii="Arial" w:hAnsi="Arial" w:cs="Arial"/>
                <w:color w:val="auto"/>
                <w:sz w:val="21"/>
                <w:szCs w:val="21"/>
              </w:rPr>
              <w:t xml:space="preserve">dachu wykonane z materiałów kompozytowych lub aluminium jako nierozłączna część z nadbudową pożarniczą o wysokości min 200 mm. </w:t>
            </w:r>
          </w:p>
        </w:tc>
        <w:tc>
          <w:tcPr>
            <w:tcW w:w="3119" w:type="dxa"/>
            <w:tcBorders>
              <w:left w:val="single" w:sz="4" w:space="0" w:color="000000"/>
              <w:bottom w:val="single" w:sz="4" w:space="0" w:color="000000"/>
              <w:right w:val="single" w:sz="4" w:space="0" w:color="000000"/>
            </w:tcBorders>
            <w:vAlign w:val="center"/>
          </w:tcPr>
          <w:p w14:paraId="6D9188D8"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525CECFE" w14:textId="77777777" w:rsidTr="00BB2BE2">
        <w:tc>
          <w:tcPr>
            <w:tcW w:w="668" w:type="dxa"/>
            <w:tcBorders>
              <w:left w:val="single" w:sz="4" w:space="0" w:color="000000"/>
              <w:bottom w:val="single" w:sz="4" w:space="0" w:color="000000"/>
            </w:tcBorders>
          </w:tcPr>
          <w:p w14:paraId="236D5269"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lastRenderedPageBreak/>
              <w:t>3.11</w:t>
            </w:r>
          </w:p>
        </w:tc>
        <w:tc>
          <w:tcPr>
            <w:tcW w:w="10146" w:type="dxa"/>
            <w:tcBorders>
              <w:left w:val="single" w:sz="4" w:space="0" w:color="000000"/>
              <w:bottom w:val="single" w:sz="4" w:space="0" w:color="000000"/>
            </w:tcBorders>
            <w:vAlign w:val="center"/>
          </w:tcPr>
          <w:p w14:paraId="33FF38F3"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 xml:space="preserve">Na dachu pojazdu zamontowana zamykana skrzynia aluminiowa na drobny sprzęt o wymiarach </w:t>
            </w:r>
            <w:r w:rsidRPr="007279E1">
              <w:rPr>
                <w:rFonts w:ascii="Arial" w:hAnsi="Arial" w:cs="Arial"/>
                <w:b/>
                <w:bCs/>
                <w:color w:val="000000"/>
                <w:sz w:val="21"/>
                <w:szCs w:val="21"/>
              </w:rPr>
              <w:t>2200x550x26</w:t>
            </w:r>
            <w:r w:rsidRPr="007279E1">
              <w:rPr>
                <w:rFonts w:ascii="Arial" w:hAnsi="Arial" w:cs="Arial"/>
                <w:color w:val="000000"/>
                <w:sz w:val="21"/>
                <w:szCs w:val="21"/>
              </w:rPr>
              <w:t>0 mm, posiadająca oświetlenie wewnętrzne typu LED. Na dachu zabudowy pożarniczej muszą się znajdować uchwyty z rolkami na drabinę trzyprzęsłową, wysuwaną z podporami.</w:t>
            </w:r>
          </w:p>
        </w:tc>
        <w:tc>
          <w:tcPr>
            <w:tcW w:w="3119" w:type="dxa"/>
            <w:tcBorders>
              <w:left w:val="single" w:sz="4" w:space="0" w:color="000000"/>
              <w:bottom w:val="single" w:sz="4" w:space="0" w:color="000000"/>
              <w:right w:val="single" w:sz="4" w:space="0" w:color="000000"/>
            </w:tcBorders>
            <w:vAlign w:val="center"/>
          </w:tcPr>
          <w:p w14:paraId="61389299"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411353A9" w14:textId="77777777" w:rsidTr="00BB2BE2">
        <w:tc>
          <w:tcPr>
            <w:tcW w:w="668" w:type="dxa"/>
            <w:tcBorders>
              <w:left w:val="single" w:sz="4" w:space="0" w:color="000000"/>
              <w:bottom w:val="single" w:sz="4" w:space="0" w:color="000000"/>
            </w:tcBorders>
          </w:tcPr>
          <w:p w14:paraId="51FCBE50"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3.12</w:t>
            </w:r>
          </w:p>
        </w:tc>
        <w:tc>
          <w:tcPr>
            <w:tcW w:w="10146" w:type="dxa"/>
            <w:tcBorders>
              <w:left w:val="single" w:sz="4" w:space="0" w:color="000000"/>
              <w:bottom w:val="single" w:sz="4" w:space="0" w:color="000000"/>
            </w:tcBorders>
            <w:vAlign w:val="center"/>
          </w:tcPr>
          <w:p w14:paraId="681DEE6F"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Dach zabudowy sporządzony w formie podestu roboczego w wykonaniu antypoślizgowym.</w:t>
            </w:r>
          </w:p>
        </w:tc>
        <w:tc>
          <w:tcPr>
            <w:tcW w:w="3119" w:type="dxa"/>
            <w:tcBorders>
              <w:left w:val="single" w:sz="4" w:space="0" w:color="000000"/>
              <w:bottom w:val="single" w:sz="4" w:space="0" w:color="000000"/>
              <w:right w:val="single" w:sz="4" w:space="0" w:color="000000"/>
            </w:tcBorders>
            <w:vAlign w:val="center"/>
          </w:tcPr>
          <w:p w14:paraId="5F50FD53"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333EEF2" w14:textId="77777777" w:rsidTr="00BB2BE2">
        <w:tc>
          <w:tcPr>
            <w:tcW w:w="668" w:type="dxa"/>
            <w:tcBorders>
              <w:left w:val="single" w:sz="4" w:space="0" w:color="000000"/>
              <w:bottom w:val="single" w:sz="4" w:space="0" w:color="000000"/>
            </w:tcBorders>
          </w:tcPr>
          <w:p w14:paraId="1D7D5390" w14:textId="77777777" w:rsidR="00356E24" w:rsidRPr="007279E1" w:rsidRDefault="00356E24" w:rsidP="00356E24">
            <w:pPr>
              <w:pStyle w:val="Zawartotabeli"/>
              <w:rPr>
                <w:rFonts w:ascii="Arial" w:hAnsi="Arial" w:cs="Arial"/>
                <w:sz w:val="21"/>
                <w:szCs w:val="21"/>
              </w:rPr>
            </w:pPr>
            <w:r w:rsidRPr="007279E1">
              <w:rPr>
                <w:rFonts w:ascii="Arial" w:hAnsi="Arial" w:cs="Arial"/>
                <w:sz w:val="21"/>
                <w:szCs w:val="21"/>
              </w:rPr>
              <w:t>3.13</w:t>
            </w:r>
          </w:p>
        </w:tc>
        <w:tc>
          <w:tcPr>
            <w:tcW w:w="10146" w:type="dxa"/>
            <w:tcBorders>
              <w:left w:val="single" w:sz="4" w:space="0" w:color="000000"/>
              <w:bottom w:val="single" w:sz="4" w:space="0" w:color="000000"/>
            </w:tcBorders>
            <w:vAlign w:val="center"/>
          </w:tcPr>
          <w:p w14:paraId="6BFB74A1" w14:textId="77777777" w:rsidR="00356E24" w:rsidRPr="007279E1" w:rsidRDefault="00356E24" w:rsidP="00356E24">
            <w:pPr>
              <w:jc w:val="both"/>
              <w:rPr>
                <w:rFonts w:ascii="Arial" w:hAnsi="Arial" w:cs="Arial"/>
                <w:sz w:val="21"/>
                <w:szCs w:val="21"/>
              </w:rPr>
            </w:pPr>
            <w:r w:rsidRPr="007279E1">
              <w:rPr>
                <w:rFonts w:ascii="Arial" w:hAnsi="Arial" w:cs="Arial"/>
                <w:sz w:val="21"/>
                <w:szCs w:val="21"/>
              </w:rPr>
              <w:t xml:space="preserve">W przedziale autopompy, nad autopompą musi znajdować się uchylana oraz wysuwana szuflada do przewozu sprzętu oraz pompy pływającej typu: NIAGARA. </w:t>
            </w:r>
          </w:p>
        </w:tc>
        <w:tc>
          <w:tcPr>
            <w:tcW w:w="3119" w:type="dxa"/>
            <w:tcBorders>
              <w:left w:val="single" w:sz="4" w:space="0" w:color="000000"/>
              <w:bottom w:val="single" w:sz="4" w:space="0" w:color="000000"/>
              <w:right w:val="single" w:sz="4" w:space="0" w:color="000000"/>
            </w:tcBorders>
            <w:vAlign w:val="center"/>
          </w:tcPr>
          <w:p w14:paraId="28B642F8"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653659CD" w14:textId="77777777" w:rsidTr="00BB2BE2">
        <w:tc>
          <w:tcPr>
            <w:tcW w:w="668" w:type="dxa"/>
            <w:tcBorders>
              <w:left w:val="single" w:sz="4" w:space="0" w:color="000000"/>
              <w:bottom w:val="single" w:sz="4" w:space="0" w:color="000000"/>
            </w:tcBorders>
          </w:tcPr>
          <w:p w14:paraId="2A62A55D"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3.14</w:t>
            </w:r>
          </w:p>
        </w:tc>
        <w:tc>
          <w:tcPr>
            <w:tcW w:w="10146" w:type="dxa"/>
            <w:tcBorders>
              <w:left w:val="single" w:sz="4" w:space="0" w:color="000000"/>
              <w:bottom w:val="single" w:sz="4" w:space="0" w:color="000000"/>
            </w:tcBorders>
            <w:vAlign w:val="center"/>
          </w:tcPr>
          <w:p w14:paraId="256EA68C"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Półki sprzętowe wykonane z aluminium, w systemie z możliwością regulacji położenia (ustawienia) wysokości półek w zależności od potrzeb użytkownika.</w:t>
            </w:r>
          </w:p>
        </w:tc>
        <w:tc>
          <w:tcPr>
            <w:tcW w:w="3119" w:type="dxa"/>
            <w:tcBorders>
              <w:left w:val="single" w:sz="4" w:space="0" w:color="000000"/>
              <w:bottom w:val="single" w:sz="4" w:space="0" w:color="000000"/>
              <w:right w:val="single" w:sz="4" w:space="0" w:color="000000"/>
            </w:tcBorders>
            <w:vAlign w:val="center"/>
          </w:tcPr>
          <w:p w14:paraId="20F80075"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66AEF86B" w14:textId="77777777" w:rsidTr="00BB2BE2">
        <w:tc>
          <w:tcPr>
            <w:tcW w:w="668" w:type="dxa"/>
            <w:tcBorders>
              <w:left w:val="single" w:sz="4" w:space="0" w:color="000000"/>
              <w:bottom w:val="single" w:sz="4" w:space="0" w:color="000000"/>
            </w:tcBorders>
          </w:tcPr>
          <w:p w14:paraId="711FEA62"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3.15</w:t>
            </w:r>
          </w:p>
        </w:tc>
        <w:tc>
          <w:tcPr>
            <w:tcW w:w="10146" w:type="dxa"/>
            <w:tcBorders>
              <w:left w:val="single" w:sz="4" w:space="0" w:color="000000"/>
              <w:bottom w:val="single" w:sz="4" w:space="0" w:color="000000"/>
            </w:tcBorders>
            <w:vAlign w:val="center"/>
          </w:tcPr>
          <w:p w14:paraId="706F946E"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 xml:space="preserve">Schowki wyposażone w regały, 2 x palety wysuwane, w tym jedna na sprzęt ratowniczy, w zależności od potrzeb i możliwości zamontowania danego sprzętu na zamawianym pojeździe. </w:t>
            </w:r>
          </w:p>
        </w:tc>
        <w:tc>
          <w:tcPr>
            <w:tcW w:w="3119" w:type="dxa"/>
            <w:tcBorders>
              <w:left w:val="single" w:sz="4" w:space="0" w:color="000000"/>
              <w:bottom w:val="single" w:sz="4" w:space="0" w:color="000000"/>
              <w:right w:val="single" w:sz="4" w:space="0" w:color="000000"/>
            </w:tcBorders>
            <w:vAlign w:val="center"/>
          </w:tcPr>
          <w:p w14:paraId="039E3048"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43728E82" w14:textId="77777777" w:rsidTr="00BB2BE2">
        <w:tc>
          <w:tcPr>
            <w:tcW w:w="668" w:type="dxa"/>
            <w:tcBorders>
              <w:left w:val="single" w:sz="4" w:space="0" w:color="000000"/>
              <w:bottom w:val="single" w:sz="4" w:space="0" w:color="000000"/>
            </w:tcBorders>
          </w:tcPr>
          <w:p w14:paraId="617D1EE6"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3.16</w:t>
            </w:r>
          </w:p>
        </w:tc>
        <w:tc>
          <w:tcPr>
            <w:tcW w:w="10146" w:type="dxa"/>
            <w:tcBorders>
              <w:left w:val="single" w:sz="4" w:space="0" w:color="000000"/>
              <w:bottom w:val="single" w:sz="4" w:space="0" w:color="000000"/>
            </w:tcBorders>
            <w:vAlign w:val="center"/>
          </w:tcPr>
          <w:p w14:paraId="18174B54"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Szuflady i wysuwane tace automatycznie blokują się w pozycji wsuniętej i całkowicie wysuniętej i posiadają zabezpieczenie przed całkowitym wyciągnięciem.</w:t>
            </w:r>
          </w:p>
          <w:p w14:paraId="50B18CF6"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Szuflady i tace wystające w pozycji otwartej powyżej 250 mm poza obrys pojazdu posiadają oznakowanie ostrzegawcze.</w:t>
            </w:r>
          </w:p>
        </w:tc>
        <w:tc>
          <w:tcPr>
            <w:tcW w:w="3119" w:type="dxa"/>
            <w:tcBorders>
              <w:left w:val="single" w:sz="4" w:space="0" w:color="000000"/>
              <w:bottom w:val="single" w:sz="4" w:space="0" w:color="000000"/>
              <w:right w:val="single" w:sz="4" w:space="0" w:color="000000"/>
            </w:tcBorders>
            <w:vAlign w:val="center"/>
          </w:tcPr>
          <w:p w14:paraId="4679A317"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905992A" w14:textId="77777777" w:rsidTr="00BB2BE2">
        <w:tc>
          <w:tcPr>
            <w:tcW w:w="668" w:type="dxa"/>
            <w:tcBorders>
              <w:left w:val="single" w:sz="4" w:space="0" w:color="000000"/>
              <w:bottom w:val="single" w:sz="4" w:space="0" w:color="000000"/>
            </w:tcBorders>
          </w:tcPr>
          <w:p w14:paraId="1CD1F34F"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3.17</w:t>
            </w:r>
          </w:p>
        </w:tc>
        <w:tc>
          <w:tcPr>
            <w:tcW w:w="10146" w:type="dxa"/>
            <w:tcBorders>
              <w:left w:val="single" w:sz="4" w:space="0" w:color="000000"/>
              <w:bottom w:val="single" w:sz="4" w:space="0" w:color="000000"/>
            </w:tcBorders>
            <w:vAlign w:val="center"/>
          </w:tcPr>
          <w:p w14:paraId="3D6FEE9F"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 xml:space="preserve">Skrytki na sprzęt i przedział autopompy wyposażone w oświetlenie, listwy LED, umieszczone pionowo po obu stronach skrytek, włączane automatycznie po otwarciu żaluzji skrytki. </w:t>
            </w:r>
          </w:p>
          <w:p w14:paraId="0A222A33"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 xml:space="preserve">Główny wyłącznik oświetlenia skrytek oraz sygnalizacja otwarcia skrytek zainstalowane w kabinie kierowcy. </w:t>
            </w:r>
            <w:r w:rsidRPr="007279E1">
              <w:rPr>
                <w:rFonts w:ascii="Arial" w:hAnsi="Arial" w:cs="Arial"/>
                <w:sz w:val="21"/>
                <w:szCs w:val="21"/>
              </w:rPr>
              <w:t>Dodatkowy wyłącznik w przedziale autopompy.</w:t>
            </w:r>
          </w:p>
        </w:tc>
        <w:tc>
          <w:tcPr>
            <w:tcW w:w="3119" w:type="dxa"/>
            <w:tcBorders>
              <w:left w:val="single" w:sz="4" w:space="0" w:color="000000"/>
              <w:bottom w:val="single" w:sz="4" w:space="0" w:color="000000"/>
              <w:right w:val="single" w:sz="4" w:space="0" w:color="000000"/>
            </w:tcBorders>
            <w:vAlign w:val="center"/>
          </w:tcPr>
          <w:p w14:paraId="5BB9913C"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50417AA6" w14:textId="77777777" w:rsidTr="00BB2BE2">
        <w:tc>
          <w:tcPr>
            <w:tcW w:w="668" w:type="dxa"/>
            <w:tcBorders>
              <w:left w:val="single" w:sz="4" w:space="0" w:color="000000"/>
              <w:bottom w:val="single" w:sz="4" w:space="0" w:color="000000"/>
            </w:tcBorders>
          </w:tcPr>
          <w:p w14:paraId="66D1CF73"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3.18</w:t>
            </w:r>
          </w:p>
        </w:tc>
        <w:tc>
          <w:tcPr>
            <w:tcW w:w="10146" w:type="dxa"/>
            <w:tcBorders>
              <w:left w:val="single" w:sz="4" w:space="0" w:color="000000"/>
              <w:bottom w:val="single" w:sz="4" w:space="0" w:color="000000"/>
            </w:tcBorders>
            <w:vAlign w:val="center"/>
          </w:tcPr>
          <w:p w14:paraId="1A105DE6"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Pojazd posiada oświetlenie pola pracy wokół samochodu:</w:t>
            </w:r>
          </w:p>
          <w:p w14:paraId="00EF0259" w14:textId="77777777" w:rsidR="00356E24" w:rsidRPr="007279E1" w:rsidRDefault="00356E24" w:rsidP="00356E24">
            <w:pPr>
              <w:pStyle w:val="Zawartotabeli"/>
              <w:numPr>
                <w:ilvl w:val="0"/>
                <w:numId w:val="7"/>
              </w:numPr>
              <w:ind w:left="227" w:firstLine="0"/>
              <w:jc w:val="both"/>
              <w:rPr>
                <w:rFonts w:ascii="Arial" w:hAnsi="Arial" w:cs="Arial"/>
                <w:sz w:val="21"/>
                <w:szCs w:val="21"/>
              </w:rPr>
            </w:pPr>
            <w:r w:rsidRPr="007279E1">
              <w:rPr>
                <w:rFonts w:ascii="Arial" w:hAnsi="Arial" w:cs="Arial"/>
                <w:color w:val="000000"/>
                <w:sz w:val="21"/>
                <w:szCs w:val="21"/>
              </w:rPr>
              <w:t>zewnętrznych lamp LED, zamontowanych nad żaluzjami, do oświetlenia pola bezpośrednio przy pojeździe, bezpieczeństwo obsługi nadwozia wokół samochodu w czasie akcji ratowniczej,</w:t>
            </w:r>
          </w:p>
          <w:p w14:paraId="6C39AFE0" w14:textId="77777777" w:rsidR="00356E24" w:rsidRPr="007279E1" w:rsidRDefault="00356E24" w:rsidP="00356E24">
            <w:pPr>
              <w:pStyle w:val="Zawartotabeli"/>
              <w:numPr>
                <w:ilvl w:val="0"/>
                <w:numId w:val="7"/>
              </w:numPr>
              <w:ind w:left="227" w:firstLine="0"/>
              <w:jc w:val="both"/>
              <w:rPr>
                <w:rFonts w:ascii="Arial" w:hAnsi="Arial" w:cs="Arial"/>
                <w:sz w:val="21"/>
                <w:szCs w:val="21"/>
              </w:rPr>
            </w:pPr>
            <w:r w:rsidRPr="007279E1">
              <w:rPr>
                <w:rFonts w:ascii="Arial" w:hAnsi="Arial" w:cs="Arial"/>
                <w:color w:val="000000"/>
                <w:sz w:val="21"/>
                <w:szCs w:val="21"/>
              </w:rPr>
              <w:t>oświetlenie powierzchni dachu – typu LED,</w:t>
            </w:r>
          </w:p>
          <w:p w14:paraId="7C1D1045" w14:textId="77777777" w:rsidR="00356E24" w:rsidRPr="007279E1" w:rsidRDefault="00356E24" w:rsidP="00356E24">
            <w:pPr>
              <w:pStyle w:val="Zawartotabeli"/>
              <w:numPr>
                <w:ilvl w:val="0"/>
                <w:numId w:val="7"/>
              </w:numPr>
              <w:ind w:left="227" w:firstLine="0"/>
              <w:jc w:val="both"/>
              <w:rPr>
                <w:rFonts w:ascii="Arial" w:hAnsi="Arial" w:cs="Arial"/>
                <w:sz w:val="21"/>
                <w:szCs w:val="21"/>
              </w:rPr>
            </w:pPr>
            <w:r w:rsidRPr="007279E1">
              <w:rPr>
                <w:rFonts w:ascii="Arial" w:hAnsi="Arial" w:cs="Arial"/>
                <w:color w:val="000000"/>
                <w:sz w:val="21"/>
                <w:szCs w:val="21"/>
              </w:rPr>
              <w:t>oświetlenia włączane z przedziału autopompy, oraz na panelu wewnętrznym w kabinie.</w:t>
            </w:r>
          </w:p>
          <w:p w14:paraId="02062207" w14:textId="77777777" w:rsidR="00356E24" w:rsidRPr="007279E1" w:rsidRDefault="00356E24" w:rsidP="00356E24">
            <w:pPr>
              <w:pStyle w:val="Zawartotabeli"/>
              <w:numPr>
                <w:ilvl w:val="0"/>
                <w:numId w:val="7"/>
              </w:numPr>
              <w:ind w:left="227" w:firstLine="0"/>
              <w:jc w:val="both"/>
              <w:rPr>
                <w:rFonts w:ascii="Arial" w:hAnsi="Arial" w:cs="Arial"/>
                <w:sz w:val="21"/>
                <w:szCs w:val="21"/>
              </w:rPr>
            </w:pPr>
            <w:r w:rsidRPr="007279E1">
              <w:rPr>
                <w:rFonts w:ascii="Arial" w:hAnsi="Arial" w:cs="Arial"/>
                <w:color w:val="000000"/>
                <w:sz w:val="21"/>
                <w:szCs w:val="21"/>
              </w:rPr>
              <w:t>w kabinie musi być zainstalowany włącznik do załączenia oświetlenia zewnętrznego, z możliwością sterowania oświetleniem z tablicy autopompy,</w:t>
            </w:r>
          </w:p>
          <w:p w14:paraId="40541CDE" w14:textId="77777777" w:rsidR="00356E24" w:rsidRPr="007279E1" w:rsidRDefault="00356E24" w:rsidP="00356E24">
            <w:pPr>
              <w:pStyle w:val="Zawartotabeli"/>
              <w:numPr>
                <w:ilvl w:val="0"/>
                <w:numId w:val="7"/>
              </w:numPr>
              <w:ind w:left="227" w:firstLine="0"/>
              <w:jc w:val="both"/>
              <w:rPr>
                <w:rFonts w:ascii="Arial" w:hAnsi="Arial" w:cs="Arial"/>
                <w:sz w:val="21"/>
                <w:szCs w:val="21"/>
              </w:rPr>
            </w:pPr>
            <w:r w:rsidRPr="007279E1">
              <w:rPr>
                <w:rFonts w:ascii="Arial" w:hAnsi="Arial" w:cs="Arial"/>
                <w:color w:val="000000"/>
                <w:sz w:val="21"/>
                <w:szCs w:val="21"/>
              </w:rPr>
              <w:t xml:space="preserve">z tyłu pojazdu w dolnej części po obu stronach pojazdu zamontowane </w:t>
            </w:r>
            <w:proofErr w:type="spellStart"/>
            <w:r w:rsidRPr="007279E1">
              <w:rPr>
                <w:rFonts w:ascii="Arial" w:hAnsi="Arial" w:cs="Arial"/>
                <w:color w:val="000000"/>
                <w:sz w:val="21"/>
                <w:szCs w:val="21"/>
              </w:rPr>
              <w:t>obrysówki</w:t>
            </w:r>
            <w:proofErr w:type="spellEnd"/>
            <w:r w:rsidRPr="007279E1">
              <w:rPr>
                <w:rFonts w:ascii="Arial" w:hAnsi="Arial" w:cs="Arial"/>
                <w:color w:val="000000"/>
                <w:sz w:val="21"/>
                <w:szCs w:val="21"/>
              </w:rPr>
              <w:t xml:space="preserve"> LED widoczne w lusterkach wstecznych kierowcy.</w:t>
            </w:r>
          </w:p>
        </w:tc>
        <w:tc>
          <w:tcPr>
            <w:tcW w:w="3119" w:type="dxa"/>
            <w:tcBorders>
              <w:left w:val="single" w:sz="4" w:space="0" w:color="000000"/>
              <w:bottom w:val="single" w:sz="4" w:space="0" w:color="000000"/>
              <w:right w:val="single" w:sz="4" w:space="0" w:color="000000"/>
            </w:tcBorders>
            <w:vAlign w:val="center"/>
          </w:tcPr>
          <w:p w14:paraId="75E43E93" w14:textId="77777777" w:rsidR="00356E24" w:rsidRPr="007279E1" w:rsidRDefault="00356E24" w:rsidP="00356E24">
            <w:pPr>
              <w:pStyle w:val="Zawartotabeli"/>
              <w:snapToGrid w:val="0"/>
              <w:rPr>
                <w:rFonts w:ascii="Arial" w:hAnsi="Arial" w:cs="Arial"/>
                <w:sz w:val="21"/>
                <w:szCs w:val="21"/>
              </w:rPr>
            </w:pPr>
          </w:p>
        </w:tc>
      </w:tr>
      <w:tr w:rsidR="00356E24" w:rsidRPr="007279E1" w14:paraId="3AA5CD6D" w14:textId="77777777" w:rsidTr="00BB2BE2">
        <w:tc>
          <w:tcPr>
            <w:tcW w:w="668" w:type="dxa"/>
            <w:tcBorders>
              <w:left w:val="single" w:sz="4" w:space="0" w:color="000000"/>
              <w:bottom w:val="single" w:sz="4" w:space="0" w:color="000000"/>
            </w:tcBorders>
          </w:tcPr>
          <w:p w14:paraId="7B0B05D9"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3.19</w:t>
            </w:r>
          </w:p>
        </w:tc>
        <w:tc>
          <w:tcPr>
            <w:tcW w:w="10146" w:type="dxa"/>
            <w:tcBorders>
              <w:left w:val="single" w:sz="4" w:space="0" w:color="000000"/>
              <w:bottom w:val="single" w:sz="4" w:space="0" w:color="000000"/>
            </w:tcBorders>
            <w:vAlign w:val="center"/>
          </w:tcPr>
          <w:p w14:paraId="70EC43F9" w14:textId="77777777" w:rsidR="00356E24" w:rsidRPr="007279E1" w:rsidRDefault="00356E24" w:rsidP="00356E24">
            <w:pPr>
              <w:pStyle w:val="Default"/>
              <w:rPr>
                <w:rFonts w:ascii="Arial" w:hAnsi="Arial" w:cs="Arial"/>
                <w:b/>
                <w:bCs/>
                <w:sz w:val="21"/>
                <w:szCs w:val="21"/>
              </w:rPr>
            </w:pPr>
            <w:r w:rsidRPr="007279E1">
              <w:rPr>
                <w:rFonts w:ascii="Arial" w:hAnsi="Arial" w:cs="Arial"/>
                <w:b/>
                <w:bCs/>
                <w:color w:val="auto"/>
                <w:sz w:val="21"/>
                <w:szCs w:val="21"/>
              </w:rPr>
              <w:t xml:space="preserve">Autopompa dwuzakresowa o wydajności min. </w:t>
            </w:r>
            <w:r>
              <w:rPr>
                <w:rFonts w:ascii="Arial" w:hAnsi="Arial" w:cs="Arial"/>
                <w:b/>
                <w:bCs/>
                <w:color w:val="auto"/>
                <w:sz w:val="21"/>
                <w:szCs w:val="21"/>
              </w:rPr>
              <w:t>3300</w:t>
            </w:r>
            <w:r w:rsidRPr="007279E1">
              <w:rPr>
                <w:rFonts w:ascii="Arial" w:hAnsi="Arial" w:cs="Arial"/>
                <w:b/>
                <w:bCs/>
                <w:color w:val="auto"/>
                <w:sz w:val="21"/>
                <w:szCs w:val="21"/>
              </w:rPr>
              <w:t xml:space="preserve"> l/min przy ciśnieniu 0,8 </w:t>
            </w:r>
            <w:proofErr w:type="spellStart"/>
            <w:r w:rsidRPr="007279E1">
              <w:rPr>
                <w:rFonts w:ascii="Arial" w:hAnsi="Arial" w:cs="Arial"/>
                <w:b/>
                <w:bCs/>
                <w:color w:val="auto"/>
                <w:sz w:val="21"/>
                <w:szCs w:val="21"/>
              </w:rPr>
              <w:t>MPa</w:t>
            </w:r>
            <w:proofErr w:type="spellEnd"/>
            <w:r w:rsidRPr="007279E1">
              <w:rPr>
                <w:rFonts w:ascii="Arial" w:hAnsi="Arial" w:cs="Arial"/>
                <w:b/>
                <w:bCs/>
                <w:color w:val="auto"/>
                <w:sz w:val="21"/>
                <w:szCs w:val="21"/>
              </w:rPr>
              <w:t xml:space="preserve"> i min. 5</w:t>
            </w:r>
            <w:r>
              <w:rPr>
                <w:rFonts w:ascii="Arial" w:hAnsi="Arial" w:cs="Arial"/>
                <w:b/>
                <w:bCs/>
                <w:color w:val="auto"/>
                <w:sz w:val="21"/>
                <w:szCs w:val="21"/>
              </w:rPr>
              <w:t>20</w:t>
            </w:r>
            <w:r w:rsidRPr="007279E1">
              <w:rPr>
                <w:rFonts w:ascii="Arial" w:hAnsi="Arial" w:cs="Arial"/>
                <w:b/>
                <w:bCs/>
                <w:color w:val="auto"/>
                <w:sz w:val="21"/>
                <w:szCs w:val="21"/>
              </w:rPr>
              <w:t xml:space="preserve"> l/min przy ciśnieniu 4,0 </w:t>
            </w:r>
            <w:proofErr w:type="spellStart"/>
            <w:r w:rsidRPr="007279E1">
              <w:rPr>
                <w:rFonts w:ascii="Arial" w:hAnsi="Arial" w:cs="Arial"/>
                <w:b/>
                <w:bCs/>
                <w:color w:val="auto"/>
                <w:sz w:val="21"/>
                <w:szCs w:val="21"/>
              </w:rPr>
              <w:t>MPa</w:t>
            </w:r>
            <w:proofErr w:type="spellEnd"/>
            <w:r w:rsidRPr="007279E1">
              <w:rPr>
                <w:rFonts w:ascii="Arial" w:hAnsi="Arial" w:cs="Arial"/>
                <w:b/>
                <w:bCs/>
                <w:color w:val="auto"/>
                <w:sz w:val="21"/>
                <w:szCs w:val="21"/>
              </w:rPr>
              <w:t>.</w:t>
            </w:r>
          </w:p>
          <w:p w14:paraId="32F8A843"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Układ posiada możliwość jednoczesnego podania wody lub piany do:</w:t>
            </w:r>
          </w:p>
          <w:p w14:paraId="085BCF1C"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dwóch nasad tłocznych 75 zlokalizowanych z tyłu pojazdu, po bokach, umieszczonych w zamykanych klapami lub żaluzjami schowkach bocznych.</w:t>
            </w:r>
          </w:p>
          <w:p w14:paraId="45252490" w14:textId="77777777" w:rsidR="00356E24" w:rsidRPr="007279E1" w:rsidRDefault="00356E24" w:rsidP="00356E24">
            <w:pPr>
              <w:tabs>
                <w:tab w:val="left" w:pos="161"/>
                <w:tab w:val="left" w:pos="6479"/>
                <w:tab w:val="left" w:pos="8504"/>
              </w:tabs>
              <w:spacing w:line="240" w:lineRule="atLeast"/>
              <w:rPr>
                <w:rFonts w:ascii="Arial" w:hAnsi="Arial" w:cs="Arial"/>
                <w:sz w:val="21"/>
                <w:szCs w:val="21"/>
              </w:rPr>
            </w:pPr>
            <w:r w:rsidRPr="007279E1">
              <w:rPr>
                <w:rFonts w:ascii="Arial" w:hAnsi="Arial" w:cs="Arial"/>
                <w:sz w:val="21"/>
                <w:szCs w:val="21"/>
              </w:rPr>
              <w:lastRenderedPageBreak/>
              <w:t>- wysokociśnieniowej linii szybkiego natarcia,</w:t>
            </w:r>
          </w:p>
          <w:p w14:paraId="3CF8756A" w14:textId="77777777" w:rsidR="00356E24" w:rsidRPr="007279E1" w:rsidRDefault="00356E24" w:rsidP="00356E24">
            <w:pPr>
              <w:pStyle w:val="Tekstpodstawowy"/>
              <w:rPr>
                <w:rFonts w:ascii="Arial" w:hAnsi="Arial" w:cs="Arial"/>
                <w:sz w:val="21"/>
                <w:szCs w:val="21"/>
              </w:rPr>
            </w:pPr>
            <w:r w:rsidRPr="007279E1">
              <w:rPr>
                <w:rFonts w:ascii="Arial" w:hAnsi="Arial" w:cs="Arial"/>
                <w:iCs/>
                <w:sz w:val="21"/>
                <w:szCs w:val="21"/>
              </w:rPr>
              <w:t>- podanie wody do zbiornika samochodu z funkcją obiegu zamkniętego.</w:t>
            </w:r>
          </w:p>
          <w:p w14:paraId="22BD39D4" w14:textId="77777777" w:rsidR="00356E24" w:rsidRPr="007279E1" w:rsidRDefault="00356E24" w:rsidP="00356E24">
            <w:pPr>
              <w:pStyle w:val="Zawartotabeli"/>
              <w:jc w:val="both"/>
              <w:rPr>
                <w:rFonts w:ascii="Arial" w:hAnsi="Arial" w:cs="Arial"/>
                <w:sz w:val="21"/>
                <w:szCs w:val="21"/>
              </w:rPr>
            </w:pPr>
          </w:p>
          <w:p w14:paraId="50603715" w14:textId="77777777" w:rsidR="00356E24" w:rsidRPr="007279E1" w:rsidRDefault="00356E24" w:rsidP="00356E24">
            <w:pPr>
              <w:rPr>
                <w:rFonts w:ascii="Arial" w:hAnsi="Arial" w:cs="Arial"/>
                <w:sz w:val="21"/>
                <w:szCs w:val="21"/>
              </w:rPr>
            </w:pPr>
            <w:r w:rsidRPr="007279E1">
              <w:rPr>
                <w:rFonts w:ascii="Arial" w:hAnsi="Arial" w:cs="Arial"/>
                <w:sz w:val="21"/>
                <w:szCs w:val="21"/>
              </w:rPr>
              <w:t>W przedziale autopompy muszą znajdować się co najmniej następujące urządzenia kontrolno-sterownicze pracy pompy:</w:t>
            </w:r>
          </w:p>
          <w:p w14:paraId="162DFBE5" w14:textId="77777777" w:rsidR="00356E24" w:rsidRPr="007279E1" w:rsidRDefault="00356E24" w:rsidP="00356E24">
            <w:pPr>
              <w:rPr>
                <w:rFonts w:ascii="Arial" w:hAnsi="Arial" w:cs="Arial"/>
                <w:sz w:val="21"/>
                <w:szCs w:val="21"/>
              </w:rPr>
            </w:pPr>
            <w:r w:rsidRPr="007279E1">
              <w:rPr>
                <w:rFonts w:ascii="Arial" w:hAnsi="Arial" w:cs="Arial"/>
                <w:sz w:val="21"/>
                <w:szCs w:val="21"/>
              </w:rPr>
              <w:t xml:space="preserve">- </w:t>
            </w:r>
            <w:r w:rsidRPr="00CC7355">
              <w:rPr>
                <w:rFonts w:ascii="Arial" w:hAnsi="Arial" w:cs="Arial"/>
                <w:b/>
                <w:bCs/>
                <w:sz w:val="21"/>
                <w:szCs w:val="21"/>
              </w:rPr>
              <w:t>cyfrowy panel sterujący LCD o przekątnej min. 7”</w:t>
            </w:r>
            <w:r>
              <w:rPr>
                <w:rFonts w:ascii="Arial" w:hAnsi="Arial" w:cs="Arial"/>
                <w:b/>
                <w:bCs/>
                <w:sz w:val="21"/>
                <w:szCs w:val="21"/>
              </w:rPr>
              <w:t xml:space="preserve"> </w:t>
            </w:r>
            <w:r w:rsidRPr="007279E1">
              <w:rPr>
                <w:rFonts w:ascii="Arial" w:hAnsi="Arial" w:cs="Arial"/>
                <w:sz w:val="21"/>
                <w:szCs w:val="21"/>
              </w:rPr>
              <w:t xml:space="preserve">zawierający m.in.: </w:t>
            </w:r>
          </w:p>
          <w:p w14:paraId="7D253CCE" w14:textId="77777777" w:rsidR="00356E24" w:rsidRPr="007279E1" w:rsidRDefault="00356E24" w:rsidP="00356E24">
            <w:pPr>
              <w:rPr>
                <w:rFonts w:ascii="Arial" w:hAnsi="Arial" w:cs="Arial"/>
                <w:sz w:val="21"/>
                <w:szCs w:val="21"/>
              </w:rPr>
            </w:pPr>
            <w:r w:rsidRPr="007279E1">
              <w:rPr>
                <w:rFonts w:ascii="Arial" w:hAnsi="Arial" w:cs="Arial"/>
                <w:sz w:val="21"/>
                <w:szCs w:val="21"/>
              </w:rPr>
              <w:t xml:space="preserve">- wskaźnik poziomu wody i środka pianotwórczego, </w:t>
            </w:r>
          </w:p>
          <w:p w14:paraId="189AA905" w14:textId="77777777" w:rsidR="00356E24" w:rsidRPr="007279E1" w:rsidRDefault="00356E24" w:rsidP="00356E24">
            <w:pPr>
              <w:rPr>
                <w:rFonts w:ascii="Arial" w:hAnsi="Arial" w:cs="Arial"/>
                <w:sz w:val="21"/>
                <w:szCs w:val="21"/>
              </w:rPr>
            </w:pPr>
            <w:r w:rsidRPr="007279E1">
              <w:rPr>
                <w:rFonts w:ascii="Arial" w:hAnsi="Arial" w:cs="Arial"/>
                <w:sz w:val="21"/>
                <w:szCs w:val="21"/>
              </w:rPr>
              <w:t>- miernik prędkości obrotowej autopompy,</w:t>
            </w:r>
          </w:p>
          <w:p w14:paraId="0052D3CD" w14:textId="77777777" w:rsidR="00356E24" w:rsidRPr="007279E1" w:rsidRDefault="00356E24" w:rsidP="00356E24">
            <w:pPr>
              <w:rPr>
                <w:rFonts w:ascii="Arial" w:hAnsi="Arial" w:cs="Arial"/>
                <w:sz w:val="21"/>
                <w:szCs w:val="21"/>
              </w:rPr>
            </w:pPr>
            <w:r w:rsidRPr="007279E1">
              <w:rPr>
                <w:rFonts w:ascii="Arial" w:hAnsi="Arial" w:cs="Arial"/>
                <w:sz w:val="21"/>
                <w:szCs w:val="21"/>
              </w:rPr>
              <w:t>- wskaźnik ciśnienia tłoczenia,</w:t>
            </w:r>
          </w:p>
          <w:p w14:paraId="04940EAE" w14:textId="77777777" w:rsidR="00356E24" w:rsidRPr="007279E1" w:rsidRDefault="00356E24" w:rsidP="00356E24">
            <w:pPr>
              <w:rPr>
                <w:rFonts w:ascii="Arial" w:hAnsi="Arial" w:cs="Arial"/>
                <w:sz w:val="21"/>
                <w:szCs w:val="21"/>
              </w:rPr>
            </w:pPr>
            <w:r w:rsidRPr="007279E1">
              <w:rPr>
                <w:rFonts w:ascii="Arial" w:hAnsi="Arial" w:cs="Arial"/>
                <w:sz w:val="21"/>
                <w:szCs w:val="21"/>
              </w:rPr>
              <w:t xml:space="preserve">- wskaźnik wysunięcia masztu, podłączenia ładowania, otwarcia skrytek, załączenia stacyjki pojazdu, załączonej przystawki, rezerwy paliwa, </w:t>
            </w:r>
          </w:p>
          <w:p w14:paraId="3F03ED53" w14:textId="77777777" w:rsidR="00356E24" w:rsidRPr="007279E1" w:rsidRDefault="00356E24" w:rsidP="00356E24">
            <w:pPr>
              <w:rPr>
                <w:rFonts w:ascii="Arial" w:hAnsi="Arial" w:cs="Arial"/>
                <w:sz w:val="21"/>
                <w:szCs w:val="21"/>
              </w:rPr>
            </w:pPr>
            <w:r w:rsidRPr="007279E1">
              <w:rPr>
                <w:rFonts w:ascii="Arial" w:hAnsi="Arial" w:cs="Arial"/>
                <w:sz w:val="21"/>
                <w:szCs w:val="21"/>
              </w:rPr>
              <w:t>- otwarcie zaworu głównego</w:t>
            </w:r>
          </w:p>
          <w:p w14:paraId="14B44F46" w14:textId="77777777" w:rsidR="00356E24" w:rsidRPr="007279E1" w:rsidRDefault="00356E24" w:rsidP="00356E24">
            <w:pPr>
              <w:rPr>
                <w:rFonts w:ascii="Arial" w:hAnsi="Arial" w:cs="Arial"/>
                <w:sz w:val="21"/>
                <w:szCs w:val="21"/>
              </w:rPr>
            </w:pPr>
            <w:r w:rsidRPr="007279E1">
              <w:rPr>
                <w:rFonts w:ascii="Arial" w:hAnsi="Arial" w:cs="Arial"/>
                <w:sz w:val="21"/>
                <w:szCs w:val="21"/>
              </w:rPr>
              <w:t>- sterowanie automatyką zaworu hydrantowego</w:t>
            </w:r>
          </w:p>
          <w:p w14:paraId="6451F403" w14:textId="77777777" w:rsidR="00356E24" w:rsidRPr="007279E1" w:rsidRDefault="00356E24" w:rsidP="00356E24">
            <w:pPr>
              <w:rPr>
                <w:rFonts w:ascii="Arial" w:hAnsi="Arial" w:cs="Arial"/>
                <w:sz w:val="21"/>
                <w:szCs w:val="21"/>
              </w:rPr>
            </w:pPr>
            <w:r w:rsidRPr="007279E1">
              <w:rPr>
                <w:rFonts w:ascii="Arial" w:hAnsi="Arial" w:cs="Arial"/>
                <w:sz w:val="21"/>
                <w:szCs w:val="21"/>
              </w:rPr>
              <w:t>- START/STOP silnika</w:t>
            </w:r>
          </w:p>
          <w:p w14:paraId="370B1126" w14:textId="77777777" w:rsidR="00356E24" w:rsidRPr="007279E1" w:rsidRDefault="00356E24" w:rsidP="00356E24">
            <w:pPr>
              <w:rPr>
                <w:rFonts w:ascii="Arial" w:hAnsi="Arial" w:cs="Arial"/>
                <w:sz w:val="21"/>
                <w:szCs w:val="21"/>
              </w:rPr>
            </w:pPr>
            <w:r w:rsidRPr="007279E1">
              <w:rPr>
                <w:rFonts w:ascii="Arial" w:hAnsi="Arial" w:cs="Arial"/>
                <w:sz w:val="21"/>
                <w:szCs w:val="21"/>
              </w:rPr>
              <w:t>- obroty minimalne</w:t>
            </w:r>
          </w:p>
          <w:p w14:paraId="3E9DB486" w14:textId="77777777" w:rsidR="00356E24" w:rsidRPr="007279E1" w:rsidRDefault="00356E24" w:rsidP="00356E24">
            <w:pPr>
              <w:rPr>
                <w:rFonts w:ascii="Arial" w:hAnsi="Arial" w:cs="Arial"/>
                <w:sz w:val="21"/>
                <w:szCs w:val="21"/>
              </w:rPr>
            </w:pPr>
            <w:r w:rsidRPr="007279E1">
              <w:rPr>
                <w:rFonts w:ascii="Arial" w:hAnsi="Arial" w:cs="Arial"/>
                <w:sz w:val="21"/>
                <w:szCs w:val="21"/>
              </w:rPr>
              <w:t>- regulacja obrotów autopompy- sterowanie automatyką ciśnienia tłoczenia</w:t>
            </w:r>
          </w:p>
          <w:p w14:paraId="43234ABA" w14:textId="77777777" w:rsidR="00356E24" w:rsidRPr="007279E1" w:rsidRDefault="00356E24" w:rsidP="00356E24">
            <w:pPr>
              <w:rPr>
                <w:rFonts w:ascii="Arial" w:hAnsi="Arial" w:cs="Arial"/>
                <w:sz w:val="21"/>
                <w:szCs w:val="21"/>
              </w:rPr>
            </w:pPr>
            <w:r w:rsidRPr="007279E1">
              <w:rPr>
                <w:rFonts w:ascii="Arial" w:hAnsi="Arial" w:cs="Arial"/>
                <w:sz w:val="21"/>
                <w:szCs w:val="21"/>
              </w:rPr>
              <w:t xml:space="preserve">- sterowanie oświetleniem pola pracy z podziałem na strony, oświetleniem skrytek oświetleniem dachu,  falą świetlną </w:t>
            </w:r>
          </w:p>
          <w:p w14:paraId="3BF69770" w14:textId="77777777" w:rsidR="00356E24" w:rsidRPr="007279E1" w:rsidRDefault="00356E24" w:rsidP="00356E24">
            <w:pPr>
              <w:rPr>
                <w:rFonts w:ascii="Arial" w:hAnsi="Arial" w:cs="Arial"/>
                <w:sz w:val="21"/>
                <w:szCs w:val="21"/>
              </w:rPr>
            </w:pPr>
            <w:r w:rsidRPr="007279E1">
              <w:rPr>
                <w:rFonts w:ascii="Arial" w:hAnsi="Arial" w:cs="Arial"/>
                <w:sz w:val="21"/>
                <w:szCs w:val="21"/>
              </w:rPr>
              <w:t xml:space="preserve">(nie dopuszcza się analogowego sterowania oświetleniem oraz pracy autopompy), </w:t>
            </w:r>
          </w:p>
          <w:p w14:paraId="7E1C83AB" w14:textId="77777777" w:rsidR="00356E24" w:rsidRPr="008B2588" w:rsidRDefault="00356E24" w:rsidP="00356E24">
            <w:pPr>
              <w:rPr>
                <w:rFonts w:ascii="Arial" w:hAnsi="Arial" w:cs="Arial"/>
                <w:b/>
                <w:bCs/>
                <w:sz w:val="21"/>
                <w:szCs w:val="21"/>
              </w:rPr>
            </w:pPr>
            <w:r w:rsidRPr="008B2588">
              <w:rPr>
                <w:rFonts w:ascii="Arial" w:hAnsi="Arial" w:cs="Arial"/>
                <w:b/>
                <w:bCs/>
                <w:sz w:val="21"/>
                <w:szCs w:val="21"/>
              </w:rPr>
              <w:t xml:space="preserve">- wymagane funkcja sterowania w pełnym zakresie pneumatycznym masztem oświetleniowym z panelu LCD w przedziale autopompy, wszystkie funkcje jak z pilota do sterowania masztem, </w:t>
            </w:r>
          </w:p>
          <w:p w14:paraId="26F42B1D" w14:textId="77777777" w:rsidR="00356E24" w:rsidRPr="007279E1" w:rsidRDefault="00356E24" w:rsidP="00356E24">
            <w:pPr>
              <w:rPr>
                <w:rFonts w:ascii="Arial" w:hAnsi="Arial" w:cs="Arial"/>
                <w:sz w:val="21"/>
                <w:szCs w:val="21"/>
              </w:rPr>
            </w:pPr>
            <w:r w:rsidRPr="007279E1">
              <w:rPr>
                <w:rFonts w:ascii="Arial" w:hAnsi="Arial" w:cs="Arial"/>
                <w:sz w:val="21"/>
                <w:szCs w:val="21"/>
              </w:rPr>
              <w:t>- manowakuometr,</w:t>
            </w:r>
          </w:p>
          <w:p w14:paraId="0026B1E9" w14:textId="77777777" w:rsidR="00356E24" w:rsidRPr="007279E1" w:rsidRDefault="00356E24" w:rsidP="00356E24">
            <w:pPr>
              <w:rPr>
                <w:rFonts w:ascii="Arial" w:hAnsi="Arial" w:cs="Arial"/>
                <w:sz w:val="21"/>
                <w:szCs w:val="21"/>
              </w:rPr>
            </w:pPr>
            <w:r w:rsidRPr="007279E1">
              <w:rPr>
                <w:rFonts w:ascii="Arial" w:hAnsi="Arial" w:cs="Arial"/>
                <w:sz w:val="21"/>
                <w:szCs w:val="21"/>
              </w:rPr>
              <w:t>manometr niskiego ciśnienia,</w:t>
            </w:r>
          </w:p>
          <w:p w14:paraId="6783D7DD" w14:textId="77777777" w:rsidR="00356E24" w:rsidRPr="007279E1" w:rsidRDefault="00356E24" w:rsidP="00356E24">
            <w:pPr>
              <w:rPr>
                <w:rFonts w:ascii="Arial" w:hAnsi="Arial" w:cs="Arial"/>
                <w:color w:val="FF0000"/>
                <w:sz w:val="21"/>
                <w:szCs w:val="21"/>
              </w:rPr>
            </w:pPr>
            <w:r w:rsidRPr="007279E1">
              <w:rPr>
                <w:rFonts w:ascii="Arial" w:hAnsi="Arial" w:cs="Arial"/>
                <w:sz w:val="21"/>
                <w:szCs w:val="21"/>
              </w:rPr>
              <w:t>manometr wysokiego ciśnienia,</w:t>
            </w:r>
          </w:p>
        </w:tc>
        <w:tc>
          <w:tcPr>
            <w:tcW w:w="3119" w:type="dxa"/>
            <w:tcBorders>
              <w:left w:val="single" w:sz="4" w:space="0" w:color="000000"/>
              <w:bottom w:val="single" w:sz="4" w:space="0" w:color="000000"/>
              <w:right w:val="single" w:sz="4" w:space="0" w:color="000000"/>
            </w:tcBorders>
            <w:vAlign w:val="center"/>
          </w:tcPr>
          <w:p w14:paraId="47FD172C" w14:textId="77777777" w:rsidR="00356E24" w:rsidRPr="00A97C08" w:rsidRDefault="00356E24" w:rsidP="00356E24">
            <w:pPr>
              <w:pStyle w:val="Zawartotabeli"/>
              <w:snapToGrid w:val="0"/>
              <w:jc w:val="center"/>
              <w:rPr>
                <w:rFonts w:ascii="Arial" w:hAnsi="Arial" w:cs="Arial"/>
                <w:b/>
                <w:bCs/>
                <w:sz w:val="20"/>
                <w:szCs w:val="20"/>
              </w:rPr>
            </w:pPr>
            <w:r w:rsidRPr="00A97C08">
              <w:rPr>
                <w:rFonts w:ascii="Arial" w:hAnsi="Arial" w:cs="Arial"/>
                <w:b/>
                <w:bCs/>
                <w:sz w:val="20"/>
                <w:szCs w:val="20"/>
              </w:rPr>
              <w:lastRenderedPageBreak/>
              <w:t>Podać wydajność AUTOPOMPY:</w:t>
            </w:r>
          </w:p>
          <w:p w14:paraId="536ECBB3" w14:textId="77777777" w:rsidR="00356E24" w:rsidRPr="00A97C08" w:rsidRDefault="00356E24" w:rsidP="00356E24">
            <w:pPr>
              <w:pStyle w:val="Zawartotabeli"/>
              <w:snapToGrid w:val="0"/>
              <w:jc w:val="center"/>
              <w:rPr>
                <w:rFonts w:ascii="Arial" w:hAnsi="Arial" w:cs="Arial"/>
                <w:b/>
                <w:bCs/>
                <w:sz w:val="20"/>
                <w:szCs w:val="20"/>
              </w:rPr>
            </w:pPr>
            <w:r w:rsidRPr="00A97C08">
              <w:rPr>
                <w:rFonts w:ascii="Arial" w:hAnsi="Arial" w:cs="Arial"/>
                <w:b/>
                <w:bCs/>
                <w:sz w:val="20"/>
                <w:szCs w:val="20"/>
              </w:rPr>
              <w:t xml:space="preserve">wydajność: </w:t>
            </w:r>
          </w:p>
          <w:p w14:paraId="5C896E43" w14:textId="77777777" w:rsidR="00356E24" w:rsidRPr="00A97C08" w:rsidRDefault="00356E24" w:rsidP="00356E24">
            <w:pPr>
              <w:pStyle w:val="Zawartotabeli"/>
              <w:snapToGrid w:val="0"/>
              <w:jc w:val="center"/>
              <w:rPr>
                <w:rFonts w:ascii="Arial" w:hAnsi="Arial" w:cs="Arial"/>
                <w:b/>
                <w:bCs/>
                <w:sz w:val="20"/>
                <w:szCs w:val="20"/>
              </w:rPr>
            </w:pPr>
            <w:r w:rsidRPr="00A97C08">
              <w:rPr>
                <w:rFonts w:ascii="Arial" w:hAnsi="Arial" w:cs="Arial"/>
                <w:b/>
                <w:bCs/>
                <w:sz w:val="20"/>
                <w:szCs w:val="20"/>
              </w:rPr>
              <w:t xml:space="preserve">przy 0,8 </w:t>
            </w:r>
            <w:proofErr w:type="spellStart"/>
            <w:r w:rsidRPr="00A97C08">
              <w:rPr>
                <w:rFonts w:ascii="Arial" w:hAnsi="Arial" w:cs="Arial"/>
                <w:b/>
                <w:bCs/>
                <w:sz w:val="20"/>
                <w:szCs w:val="20"/>
              </w:rPr>
              <w:t>MPa</w:t>
            </w:r>
            <w:proofErr w:type="spellEnd"/>
            <w:r w:rsidRPr="00A97C08">
              <w:rPr>
                <w:rFonts w:ascii="Arial" w:hAnsi="Arial" w:cs="Arial"/>
                <w:b/>
                <w:bCs/>
                <w:sz w:val="20"/>
                <w:szCs w:val="20"/>
              </w:rPr>
              <w:t xml:space="preserve">: </w:t>
            </w:r>
            <w:r w:rsidRPr="00A97C08">
              <w:rPr>
                <w:rFonts w:ascii="Arial" w:hAnsi="Arial" w:cs="Arial"/>
                <w:sz w:val="20"/>
                <w:szCs w:val="20"/>
              </w:rPr>
              <w:t>……………………</w:t>
            </w:r>
          </w:p>
          <w:p w14:paraId="1F57F12F" w14:textId="5B9FE7B9" w:rsidR="00356E24" w:rsidRDefault="00356E24" w:rsidP="00356E24">
            <w:pPr>
              <w:pStyle w:val="Zawartotabeli"/>
              <w:snapToGrid w:val="0"/>
              <w:jc w:val="center"/>
              <w:rPr>
                <w:rFonts w:ascii="Arial" w:hAnsi="Arial" w:cs="Arial"/>
                <w:sz w:val="20"/>
                <w:szCs w:val="20"/>
              </w:rPr>
            </w:pPr>
            <w:r w:rsidRPr="00A97C08">
              <w:rPr>
                <w:rFonts w:ascii="Arial" w:hAnsi="Arial" w:cs="Arial"/>
                <w:b/>
                <w:bCs/>
                <w:sz w:val="20"/>
                <w:szCs w:val="20"/>
              </w:rPr>
              <w:t xml:space="preserve">przy 4,0 </w:t>
            </w:r>
            <w:proofErr w:type="spellStart"/>
            <w:r w:rsidRPr="00A97C08">
              <w:rPr>
                <w:rFonts w:ascii="Arial" w:hAnsi="Arial" w:cs="Arial"/>
                <w:b/>
                <w:bCs/>
                <w:sz w:val="20"/>
                <w:szCs w:val="20"/>
              </w:rPr>
              <w:t>M</w:t>
            </w:r>
            <w:r>
              <w:rPr>
                <w:rFonts w:ascii="Arial" w:hAnsi="Arial" w:cs="Arial"/>
                <w:b/>
                <w:bCs/>
                <w:sz w:val="20"/>
                <w:szCs w:val="20"/>
              </w:rPr>
              <w:t>P</w:t>
            </w:r>
            <w:r w:rsidRPr="00A97C08">
              <w:rPr>
                <w:rFonts w:ascii="Arial" w:hAnsi="Arial" w:cs="Arial"/>
                <w:b/>
                <w:bCs/>
                <w:sz w:val="20"/>
                <w:szCs w:val="20"/>
              </w:rPr>
              <w:t>a</w:t>
            </w:r>
            <w:proofErr w:type="spellEnd"/>
            <w:r w:rsidRPr="00A97C08">
              <w:rPr>
                <w:rFonts w:ascii="Arial" w:hAnsi="Arial" w:cs="Arial"/>
                <w:b/>
                <w:bCs/>
                <w:sz w:val="20"/>
                <w:szCs w:val="20"/>
              </w:rPr>
              <w:t>:</w:t>
            </w:r>
            <w:r w:rsidRPr="00A97C08">
              <w:rPr>
                <w:rFonts w:ascii="Arial" w:hAnsi="Arial" w:cs="Arial"/>
                <w:sz w:val="20"/>
                <w:szCs w:val="20"/>
              </w:rPr>
              <w:t xml:space="preserve">  ……………………</w:t>
            </w:r>
          </w:p>
          <w:p w14:paraId="0BCC60AF" w14:textId="77777777" w:rsidR="00356E24" w:rsidRPr="00132C0F" w:rsidRDefault="00356E24" w:rsidP="00356E24">
            <w:pPr>
              <w:pStyle w:val="Zawartotabeli"/>
              <w:snapToGrid w:val="0"/>
              <w:jc w:val="center"/>
              <w:rPr>
                <w:rFonts w:ascii="Arial" w:hAnsi="Arial" w:cs="Arial"/>
                <w:b/>
                <w:bCs/>
                <w:sz w:val="21"/>
                <w:szCs w:val="21"/>
              </w:rPr>
            </w:pPr>
            <w:r w:rsidRPr="00132C0F">
              <w:rPr>
                <w:rFonts w:ascii="Arial" w:hAnsi="Arial" w:cs="Arial"/>
                <w:b/>
                <w:bCs/>
                <w:sz w:val="20"/>
                <w:szCs w:val="20"/>
              </w:rPr>
              <w:lastRenderedPageBreak/>
              <w:t>wydajności potwierdzone  w Świadectwie Dopuszczenia CNBOP PIB</w:t>
            </w:r>
          </w:p>
        </w:tc>
      </w:tr>
      <w:tr w:rsidR="00356E24" w:rsidRPr="007279E1" w14:paraId="38752628" w14:textId="77777777" w:rsidTr="00BB2BE2">
        <w:tc>
          <w:tcPr>
            <w:tcW w:w="668" w:type="dxa"/>
            <w:tcBorders>
              <w:left w:val="single" w:sz="4" w:space="0" w:color="000000"/>
              <w:bottom w:val="single" w:sz="4" w:space="0" w:color="000000"/>
            </w:tcBorders>
          </w:tcPr>
          <w:p w14:paraId="05C69CC0"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lastRenderedPageBreak/>
              <w:t>3.20</w:t>
            </w:r>
          </w:p>
        </w:tc>
        <w:tc>
          <w:tcPr>
            <w:tcW w:w="10146" w:type="dxa"/>
            <w:tcBorders>
              <w:left w:val="single" w:sz="4" w:space="0" w:color="000000"/>
              <w:bottom w:val="single" w:sz="4" w:space="0" w:color="000000"/>
            </w:tcBorders>
            <w:vAlign w:val="center"/>
          </w:tcPr>
          <w:p w14:paraId="2F783689"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Przystawka odbioru mocy przystosowana do długiej pracy, z sygnalizacją włączenia w kabinie kierowcy. </w:t>
            </w:r>
          </w:p>
        </w:tc>
        <w:tc>
          <w:tcPr>
            <w:tcW w:w="3119" w:type="dxa"/>
            <w:tcBorders>
              <w:left w:val="single" w:sz="4" w:space="0" w:color="000000"/>
              <w:bottom w:val="single" w:sz="4" w:space="0" w:color="000000"/>
              <w:right w:val="single" w:sz="4" w:space="0" w:color="000000"/>
            </w:tcBorders>
            <w:vAlign w:val="center"/>
          </w:tcPr>
          <w:p w14:paraId="31D0F5DE"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BA93A0F" w14:textId="77777777" w:rsidTr="00BB2BE2">
        <w:tc>
          <w:tcPr>
            <w:tcW w:w="668" w:type="dxa"/>
            <w:tcBorders>
              <w:left w:val="single" w:sz="4" w:space="0" w:color="000000"/>
              <w:bottom w:val="single" w:sz="4" w:space="0" w:color="000000"/>
            </w:tcBorders>
          </w:tcPr>
          <w:p w14:paraId="0145A493"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3.21</w:t>
            </w:r>
          </w:p>
        </w:tc>
        <w:tc>
          <w:tcPr>
            <w:tcW w:w="10146" w:type="dxa"/>
            <w:tcBorders>
              <w:left w:val="single" w:sz="4" w:space="0" w:color="000000"/>
              <w:bottom w:val="single" w:sz="4" w:space="0" w:color="000000"/>
            </w:tcBorders>
            <w:vAlign w:val="center"/>
          </w:tcPr>
          <w:p w14:paraId="67C75F49"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Układ wodno- pianowy wyposażony w ręczny dozownik środka pianotwórczego dostosowany do wydajności autopompy, zapewniający uzyskiwanie co najmniej stężeń 3% i 6% w całym zakresie pracy. Uruchamianie dozownika środka pianotwórczego oraz zasilanie dozownika środka pianotwórczego realizowane misi być za pomocą jednej dźwigni lub pokrętła umieszczonego na tylnym panelu sterowania autopompą.</w:t>
            </w:r>
          </w:p>
        </w:tc>
        <w:tc>
          <w:tcPr>
            <w:tcW w:w="3119" w:type="dxa"/>
            <w:tcBorders>
              <w:left w:val="single" w:sz="4" w:space="0" w:color="000000"/>
              <w:bottom w:val="single" w:sz="4" w:space="0" w:color="000000"/>
              <w:right w:val="single" w:sz="4" w:space="0" w:color="000000"/>
            </w:tcBorders>
            <w:vAlign w:val="center"/>
          </w:tcPr>
          <w:p w14:paraId="669F6316"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46298560" w14:textId="77777777" w:rsidTr="00BB2BE2">
        <w:tc>
          <w:tcPr>
            <w:tcW w:w="668" w:type="dxa"/>
            <w:tcBorders>
              <w:left w:val="single" w:sz="4" w:space="0" w:color="000000"/>
              <w:bottom w:val="single" w:sz="4" w:space="0" w:color="000000"/>
            </w:tcBorders>
          </w:tcPr>
          <w:p w14:paraId="7624F69C"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3.22</w:t>
            </w:r>
          </w:p>
        </w:tc>
        <w:tc>
          <w:tcPr>
            <w:tcW w:w="10146" w:type="dxa"/>
            <w:tcBorders>
              <w:left w:val="single" w:sz="4" w:space="0" w:color="000000"/>
              <w:bottom w:val="single" w:sz="4" w:space="0" w:color="000000"/>
            </w:tcBorders>
            <w:vAlign w:val="center"/>
          </w:tcPr>
          <w:p w14:paraId="0315C27A"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Wszystkie elementy układu wodno-pianowego muszą być odporne na korozję i działanie dopuszczonych do stosowania środków pianotwórczych i modyfikatorów. </w:t>
            </w:r>
          </w:p>
        </w:tc>
        <w:tc>
          <w:tcPr>
            <w:tcW w:w="3119" w:type="dxa"/>
            <w:tcBorders>
              <w:left w:val="single" w:sz="4" w:space="0" w:color="000000"/>
              <w:bottom w:val="single" w:sz="4" w:space="0" w:color="000000"/>
              <w:right w:val="single" w:sz="4" w:space="0" w:color="000000"/>
            </w:tcBorders>
            <w:vAlign w:val="center"/>
          </w:tcPr>
          <w:p w14:paraId="74D262E9"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228374F8" w14:textId="77777777" w:rsidTr="00BB2BE2">
        <w:tc>
          <w:tcPr>
            <w:tcW w:w="668" w:type="dxa"/>
            <w:tcBorders>
              <w:left w:val="single" w:sz="4" w:space="0" w:color="000000"/>
              <w:bottom w:val="single" w:sz="4" w:space="0" w:color="000000"/>
            </w:tcBorders>
          </w:tcPr>
          <w:p w14:paraId="41EE80AD"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3.23</w:t>
            </w:r>
          </w:p>
        </w:tc>
        <w:tc>
          <w:tcPr>
            <w:tcW w:w="10146" w:type="dxa"/>
            <w:tcBorders>
              <w:left w:val="single" w:sz="4" w:space="0" w:color="000000"/>
              <w:bottom w:val="single" w:sz="4" w:space="0" w:color="000000"/>
            </w:tcBorders>
            <w:vAlign w:val="center"/>
          </w:tcPr>
          <w:p w14:paraId="75CB4DA7"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Konstrukcja układu wodno-pianowego powinna umożliwiać jego całkowite odwodnienie przy użyciu możliwie najmniejszej ilości zaworów.  </w:t>
            </w:r>
          </w:p>
        </w:tc>
        <w:tc>
          <w:tcPr>
            <w:tcW w:w="3119" w:type="dxa"/>
            <w:tcBorders>
              <w:left w:val="single" w:sz="4" w:space="0" w:color="000000"/>
              <w:bottom w:val="single" w:sz="4" w:space="0" w:color="000000"/>
              <w:right w:val="single" w:sz="4" w:space="0" w:color="000000"/>
            </w:tcBorders>
            <w:vAlign w:val="center"/>
          </w:tcPr>
          <w:p w14:paraId="136EF396"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53855E99" w14:textId="77777777" w:rsidTr="00BB2BE2">
        <w:tc>
          <w:tcPr>
            <w:tcW w:w="668" w:type="dxa"/>
            <w:tcBorders>
              <w:left w:val="single" w:sz="4" w:space="0" w:color="000000"/>
              <w:bottom w:val="single" w:sz="4" w:space="0" w:color="000000"/>
            </w:tcBorders>
          </w:tcPr>
          <w:p w14:paraId="282B1FC4"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lastRenderedPageBreak/>
              <w:t>3.24</w:t>
            </w:r>
          </w:p>
        </w:tc>
        <w:tc>
          <w:tcPr>
            <w:tcW w:w="10146" w:type="dxa"/>
            <w:tcBorders>
              <w:left w:val="single" w:sz="4" w:space="0" w:color="000000"/>
              <w:bottom w:val="single" w:sz="4" w:space="0" w:color="000000"/>
            </w:tcBorders>
            <w:vAlign w:val="center"/>
          </w:tcPr>
          <w:p w14:paraId="196E7B98"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Przedział autopompy musi być wyposażony w system ogrzewania skutecznie zabezpieczający układ wodno-pianowy przed zamarzaniem, </w:t>
            </w:r>
            <w:r w:rsidRPr="007279E1">
              <w:rPr>
                <w:rFonts w:ascii="Arial" w:hAnsi="Arial" w:cs="Arial"/>
                <w:sz w:val="21"/>
                <w:szCs w:val="21"/>
              </w:rPr>
              <w:t xml:space="preserve">działający niezależnie od pracy silnika. </w:t>
            </w:r>
          </w:p>
          <w:p w14:paraId="3E884472" w14:textId="77777777" w:rsidR="00356E24" w:rsidRPr="007279E1" w:rsidRDefault="00356E24" w:rsidP="00356E24">
            <w:pPr>
              <w:pStyle w:val="Default"/>
              <w:rPr>
                <w:rFonts w:ascii="Arial" w:hAnsi="Arial" w:cs="Arial"/>
                <w:sz w:val="21"/>
                <w:szCs w:val="21"/>
              </w:rPr>
            </w:pPr>
            <w:r w:rsidRPr="007279E1">
              <w:rPr>
                <w:rFonts w:ascii="Arial" w:hAnsi="Arial" w:cs="Arial"/>
                <w:sz w:val="21"/>
                <w:szCs w:val="21"/>
              </w:rPr>
              <w:t>Sterowanie ogrzewaniem zamontowane w kabinie kierowcy.</w:t>
            </w:r>
          </w:p>
        </w:tc>
        <w:tc>
          <w:tcPr>
            <w:tcW w:w="3119" w:type="dxa"/>
            <w:tcBorders>
              <w:left w:val="single" w:sz="4" w:space="0" w:color="000000"/>
              <w:bottom w:val="single" w:sz="4" w:space="0" w:color="000000"/>
              <w:right w:val="single" w:sz="4" w:space="0" w:color="000000"/>
            </w:tcBorders>
            <w:vAlign w:val="center"/>
          </w:tcPr>
          <w:p w14:paraId="0CB6952C"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7D88C6E" w14:textId="77777777" w:rsidTr="00BB2BE2">
        <w:tc>
          <w:tcPr>
            <w:tcW w:w="668" w:type="dxa"/>
            <w:tcBorders>
              <w:left w:val="single" w:sz="4" w:space="0" w:color="000000"/>
              <w:bottom w:val="single" w:sz="4" w:space="0" w:color="000000"/>
            </w:tcBorders>
          </w:tcPr>
          <w:p w14:paraId="3E8AF477"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3.25</w:t>
            </w:r>
          </w:p>
        </w:tc>
        <w:tc>
          <w:tcPr>
            <w:tcW w:w="10146" w:type="dxa"/>
            <w:tcBorders>
              <w:left w:val="single" w:sz="4" w:space="0" w:color="000000"/>
              <w:bottom w:val="single" w:sz="4" w:space="0" w:color="000000"/>
            </w:tcBorders>
            <w:vAlign w:val="center"/>
          </w:tcPr>
          <w:p w14:paraId="73D14DBF"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W przedziale pracy autopompy, na tablicy sterującej, wymagane jest zamontowanie włącznika do uruchamiania silnika pojazdu oraz wyłączania silnika pojazdu.</w:t>
            </w:r>
          </w:p>
          <w:p w14:paraId="3FA09465"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Włączniki muszą być aktywne przy neutralnej pozycji skrzyni biegów i załączonym ręcznym hamulcu postojowym.</w:t>
            </w:r>
          </w:p>
        </w:tc>
        <w:tc>
          <w:tcPr>
            <w:tcW w:w="3119" w:type="dxa"/>
            <w:tcBorders>
              <w:left w:val="single" w:sz="4" w:space="0" w:color="000000"/>
              <w:bottom w:val="single" w:sz="4" w:space="0" w:color="000000"/>
              <w:right w:val="single" w:sz="4" w:space="0" w:color="000000"/>
            </w:tcBorders>
            <w:vAlign w:val="center"/>
          </w:tcPr>
          <w:p w14:paraId="0E69B1D9"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54CBD93F" w14:textId="77777777" w:rsidTr="00BB2BE2">
        <w:tc>
          <w:tcPr>
            <w:tcW w:w="668" w:type="dxa"/>
            <w:tcBorders>
              <w:left w:val="single" w:sz="4" w:space="0" w:color="000000"/>
              <w:bottom w:val="single" w:sz="4" w:space="0" w:color="000000"/>
            </w:tcBorders>
          </w:tcPr>
          <w:p w14:paraId="19900D16"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3.26</w:t>
            </w:r>
          </w:p>
        </w:tc>
        <w:tc>
          <w:tcPr>
            <w:tcW w:w="10146" w:type="dxa"/>
            <w:tcBorders>
              <w:left w:val="single" w:sz="4" w:space="0" w:color="000000"/>
              <w:bottom w:val="single" w:sz="4" w:space="0" w:color="000000"/>
            </w:tcBorders>
            <w:vAlign w:val="center"/>
          </w:tcPr>
          <w:p w14:paraId="4652D684"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Na wlocie ssawnym autopompy musi być zamontowany element zabezpieczający przed przedostaniem się do pompy zanieczyszczeń stałych zarówno przy ssaniu ze zbiornika zewnętrznego jak i dla zbiornika własnego pojazdu, gwarantujący bezpieczną eksploatację autopompy.  </w:t>
            </w:r>
          </w:p>
        </w:tc>
        <w:tc>
          <w:tcPr>
            <w:tcW w:w="3119" w:type="dxa"/>
            <w:tcBorders>
              <w:left w:val="single" w:sz="4" w:space="0" w:color="000000"/>
              <w:bottom w:val="single" w:sz="4" w:space="0" w:color="000000"/>
              <w:right w:val="single" w:sz="4" w:space="0" w:color="000000"/>
            </w:tcBorders>
            <w:vAlign w:val="center"/>
          </w:tcPr>
          <w:p w14:paraId="72FC5167"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1EB3F77E" w14:textId="77777777" w:rsidTr="00BB2BE2">
        <w:tc>
          <w:tcPr>
            <w:tcW w:w="668" w:type="dxa"/>
            <w:tcBorders>
              <w:left w:val="single" w:sz="4" w:space="0" w:color="000000"/>
              <w:bottom w:val="single" w:sz="4" w:space="0" w:color="000000"/>
            </w:tcBorders>
          </w:tcPr>
          <w:p w14:paraId="2B5A3768"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3.27</w:t>
            </w:r>
          </w:p>
        </w:tc>
        <w:tc>
          <w:tcPr>
            <w:tcW w:w="10146" w:type="dxa"/>
            <w:tcBorders>
              <w:left w:val="single" w:sz="4" w:space="0" w:color="000000"/>
              <w:bottom w:val="single" w:sz="4" w:space="0" w:color="000000"/>
            </w:tcBorders>
            <w:vAlign w:val="center"/>
          </w:tcPr>
          <w:p w14:paraId="3F0C4B60" w14:textId="77777777" w:rsidR="00356E24" w:rsidRPr="007279E1" w:rsidRDefault="00356E24" w:rsidP="00356E24">
            <w:pPr>
              <w:pStyle w:val="Default"/>
              <w:rPr>
                <w:rFonts w:ascii="Arial" w:hAnsi="Arial" w:cs="Arial"/>
                <w:b/>
                <w:bCs/>
                <w:color w:val="auto"/>
                <w:sz w:val="21"/>
                <w:szCs w:val="21"/>
              </w:rPr>
            </w:pPr>
            <w:r w:rsidRPr="007279E1">
              <w:rPr>
                <w:rFonts w:ascii="Arial" w:hAnsi="Arial" w:cs="Arial"/>
                <w:b/>
                <w:bCs/>
                <w:color w:val="auto"/>
                <w:sz w:val="21"/>
                <w:szCs w:val="21"/>
              </w:rPr>
              <w:t>Zbiornik wody wykonany z płyt polipropylenowych o pojemności nominalnej min. 3,0 m</w:t>
            </w:r>
            <w:r w:rsidRPr="007279E1">
              <w:rPr>
                <w:rFonts w:ascii="Arial" w:hAnsi="Arial" w:cs="Arial"/>
                <w:b/>
                <w:bCs/>
                <w:color w:val="auto"/>
                <w:sz w:val="21"/>
                <w:szCs w:val="21"/>
                <w:vertAlign w:val="superscript"/>
              </w:rPr>
              <w:t>3</w:t>
            </w:r>
            <w:r>
              <w:rPr>
                <w:rFonts w:ascii="Arial" w:hAnsi="Arial" w:cs="Arial"/>
                <w:b/>
                <w:bCs/>
                <w:color w:val="auto"/>
                <w:sz w:val="21"/>
                <w:szCs w:val="21"/>
              </w:rPr>
              <w:t>.</w:t>
            </w:r>
            <w:r w:rsidRPr="007279E1">
              <w:rPr>
                <w:rFonts w:ascii="Arial" w:hAnsi="Arial" w:cs="Arial"/>
                <w:b/>
                <w:bCs/>
                <w:color w:val="auto"/>
                <w:sz w:val="21"/>
                <w:szCs w:val="21"/>
              </w:rPr>
              <w:t xml:space="preserve"> </w:t>
            </w:r>
          </w:p>
          <w:p w14:paraId="55B47D5D" w14:textId="77777777" w:rsidR="00356E24" w:rsidRPr="007279E1" w:rsidRDefault="00356E24" w:rsidP="00356E24">
            <w:pPr>
              <w:pStyle w:val="Default"/>
              <w:rPr>
                <w:rFonts w:ascii="Arial" w:hAnsi="Arial" w:cs="Arial"/>
                <w:b/>
                <w:bCs/>
                <w:color w:val="auto"/>
                <w:sz w:val="21"/>
                <w:szCs w:val="21"/>
              </w:rPr>
            </w:pPr>
            <w:r w:rsidRPr="007279E1">
              <w:rPr>
                <w:rFonts w:ascii="Arial" w:hAnsi="Arial" w:cs="Arial"/>
                <w:b/>
                <w:bCs/>
                <w:color w:val="auto"/>
                <w:sz w:val="21"/>
                <w:szCs w:val="21"/>
              </w:rPr>
              <w:t xml:space="preserve">Nie dopuszcza się zbiornika wody ze stali nierdzewnej oraz kompozytu. </w:t>
            </w:r>
          </w:p>
          <w:p w14:paraId="083A2A50"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Układ napełniania zbiornika z automatycznym zaworem odcinającym z możliwością przesterowania zaworu odcinającego w celu dopełnienia zbiornika.</w:t>
            </w:r>
          </w:p>
          <w:p w14:paraId="3A75E427"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Zbiornik wyposażony w oprzyrządowanie umożliwiające jego bezpieczną eksploatację, z układem zabezpieczającym przed swobodnym wypływem wody w czasie jazdy.</w:t>
            </w:r>
          </w:p>
          <w:p w14:paraId="57BE82A2"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Zbiornik wyposażony w falochrony i właz rewizyjny. </w:t>
            </w:r>
          </w:p>
        </w:tc>
        <w:tc>
          <w:tcPr>
            <w:tcW w:w="3119" w:type="dxa"/>
            <w:tcBorders>
              <w:left w:val="single" w:sz="4" w:space="0" w:color="000000"/>
              <w:bottom w:val="single" w:sz="4" w:space="0" w:color="000000"/>
              <w:right w:val="single" w:sz="4" w:space="0" w:color="000000"/>
            </w:tcBorders>
            <w:vAlign w:val="center"/>
          </w:tcPr>
          <w:p w14:paraId="42A67238" w14:textId="77777777"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PODAĆ POJEMNOŚĆ</w:t>
            </w:r>
          </w:p>
          <w:p w14:paraId="0678A15E" w14:textId="77777777"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zbiornika wody:</w:t>
            </w:r>
          </w:p>
          <w:p w14:paraId="5CD35083" w14:textId="77777777" w:rsidR="00356E24" w:rsidRPr="007279E1" w:rsidRDefault="00356E24" w:rsidP="00356E24">
            <w:pPr>
              <w:pStyle w:val="Zawartotabeli"/>
              <w:snapToGrid w:val="0"/>
              <w:rPr>
                <w:rFonts w:ascii="Arial" w:hAnsi="Arial" w:cs="Arial"/>
                <w:sz w:val="21"/>
                <w:szCs w:val="21"/>
              </w:rPr>
            </w:pPr>
          </w:p>
          <w:p w14:paraId="31C4A8BA" w14:textId="77777777" w:rsidR="00356E24" w:rsidRPr="007279E1" w:rsidRDefault="00356E24" w:rsidP="00356E24">
            <w:pPr>
              <w:pStyle w:val="Zawartotabeli"/>
              <w:snapToGrid w:val="0"/>
              <w:jc w:val="center"/>
              <w:rPr>
                <w:rFonts w:ascii="Arial" w:hAnsi="Arial" w:cs="Arial"/>
                <w:b/>
                <w:bCs/>
                <w:sz w:val="21"/>
                <w:szCs w:val="21"/>
              </w:rPr>
            </w:pPr>
            <w:r w:rsidRPr="007279E1">
              <w:rPr>
                <w:rFonts w:ascii="Arial" w:hAnsi="Arial" w:cs="Arial"/>
                <w:b/>
                <w:bCs/>
                <w:sz w:val="21"/>
                <w:szCs w:val="21"/>
              </w:rPr>
              <w:t>………………………………………………………</w:t>
            </w:r>
          </w:p>
          <w:p w14:paraId="6089BA11"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6C948024" w14:textId="77777777" w:rsidTr="00BB2BE2">
        <w:tc>
          <w:tcPr>
            <w:tcW w:w="668" w:type="dxa"/>
            <w:tcBorders>
              <w:left w:val="single" w:sz="4" w:space="0" w:color="000000"/>
              <w:bottom w:val="single" w:sz="4" w:space="0" w:color="000000"/>
            </w:tcBorders>
          </w:tcPr>
          <w:p w14:paraId="792A6407"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3.28</w:t>
            </w:r>
          </w:p>
        </w:tc>
        <w:tc>
          <w:tcPr>
            <w:tcW w:w="10146" w:type="dxa"/>
            <w:tcBorders>
              <w:left w:val="single" w:sz="4" w:space="0" w:color="000000"/>
              <w:bottom w:val="single" w:sz="4" w:space="0" w:color="000000"/>
            </w:tcBorders>
            <w:vAlign w:val="center"/>
          </w:tcPr>
          <w:p w14:paraId="6A4C56C7"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Zbiornik środka pianotwórczego odpornych na działanie dopuszczonych do stosowania środków pianotwórczych i modyfikatorów o pojemności min. 10% pojemności zbiornika wodnego.</w:t>
            </w:r>
          </w:p>
          <w:p w14:paraId="0DAA026A"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Napełnianie zbiornika środkiem pianotwórczym możliwe z poziomu terenu i z dachu pojazdu.</w:t>
            </w:r>
          </w:p>
        </w:tc>
        <w:tc>
          <w:tcPr>
            <w:tcW w:w="3119" w:type="dxa"/>
            <w:tcBorders>
              <w:left w:val="single" w:sz="4" w:space="0" w:color="000000"/>
              <w:bottom w:val="single" w:sz="4" w:space="0" w:color="000000"/>
              <w:right w:val="single" w:sz="4" w:space="0" w:color="000000"/>
            </w:tcBorders>
            <w:vAlign w:val="center"/>
          </w:tcPr>
          <w:p w14:paraId="4E2B421F"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451E64F3" w14:textId="77777777" w:rsidTr="00BB2BE2">
        <w:tc>
          <w:tcPr>
            <w:tcW w:w="668" w:type="dxa"/>
            <w:tcBorders>
              <w:left w:val="single" w:sz="4" w:space="0" w:color="000000"/>
              <w:bottom w:val="single" w:sz="4" w:space="0" w:color="000000"/>
            </w:tcBorders>
          </w:tcPr>
          <w:p w14:paraId="1804DFF7"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3.29</w:t>
            </w:r>
          </w:p>
        </w:tc>
        <w:tc>
          <w:tcPr>
            <w:tcW w:w="10146" w:type="dxa"/>
            <w:tcBorders>
              <w:left w:val="single" w:sz="4" w:space="0" w:color="000000"/>
              <w:bottom w:val="single" w:sz="4" w:space="0" w:color="000000"/>
            </w:tcBorders>
            <w:vAlign w:val="center"/>
          </w:tcPr>
          <w:p w14:paraId="0E10B603"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 xml:space="preserve">Zbiornik wody </w:t>
            </w:r>
            <w:r w:rsidRPr="007279E1">
              <w:rPr>
                <w:rFonts w:ascii="Arial" w:hAnsi="Arial" w:cs="Arial"/>
                <w:sz w:val="21"/>
                <w:szCs w:val="21"/>
              </w:rPr>
              <w:t>wyposażony w instalację napełniania zbiornika wodą z hydrantu, wyposażoną w co najmniej jedną nasadę tankownia 75.</w:t>
            </w:r>
          </w:p>
          <w:p w14:paraId="32235C2B"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Nasada winna posiadać zabezpieczenia chroniące przed dostaniem się zanieczyszczeń stałych. </w:t>
            </w:r>
          </w:p>
          <w:p w14:paraId="1193B79D" w14:textId="77777777" w:rsidR="00356E24" w:rsidRPr="007279E1" w:rsidRDefault="00356E24" w:rsidP="00356E24">
            <w:pPr>
              <w:pStyle w:val="Zawartotabeli"/>
              <w:jc w:val="both"/>
              <w:rPr>
                <w:rFonts w:ascii="Arial" w:hAnsi="Arial" w:cs="Arial"/>
                <w:b/>
                <w:bCs/>
                <w:sz w:val="21"/>
                <w:szCs w:val="21"/>
              </w:rPr>
            </w:pPr>
            <w:r w:rsidRPr="007279E1">
              <w:rPr>
                <w:rFonts w:ascii="Arial" w:hAnsi="Arial" w:cs="Arial"/>
                <w:color w:val="000000"/>
                <w:sz w:val="21"/>
                <w:szCs w:val="21"/>
              </w:rPr>
              <w:t>Nasada umieszczona w zamykanym klapą lub żaluzją schowku bocznym z prawej strony pojazdu.</w:t>
            </w:r>
          </w:p>
          <w:p w14:paraId="6AF7BB47"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Wlot do napełniania z hydrantu wyposażony w zawór odcinający oraz sito.</w:t>
            </w:r>
          </w:p>
          <w:p w14:paraId="3CD88A4E"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Zbiornik wyposażony w urządzenie przelewowe zabezpieczające przed uszkodzeniem podczas napełniania.</w:t>
            </w:r>
          </w:p>
          <w:p w14:paraId="5A3EA162"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Układ zbiornika wyposażony w automatyczny zawór napełniania hydrantowego zabezpieczającego przed przepełnieniem zbiornika wodnego z możliwością przełączenia na pracę ręczną.</w:t>
            </w:r>
          </w:p>
        </w:tc>
        <w:tc>
          <w:tcPr>
            <w:tcW w:w="3119" w:type="dxa"/>
            <w:tcBorders>
              <w:left w:val="single" w:sz="4" w:space="0" w:color="000000"/>
              <w:bottom w:val="single" w:sz="4" w:space="0" w:color="000000"/>
              <w:right w:val="single" w:sz="4" w:space="0" w:color="000000"/>
            </w:tcBorders>
            <w:vAlign w:val="center"/>
          </w:tcPr>
          <w:p w14:paraId="2FC21EA5"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55FF1A30" w14:textId="77777777" w:rsidTr="00BB2BE2">
        <w:tc>
          <w:tcPr>
            <w:tcW w:w="668" w:type="dxa"/>
            <w:tcBorders>
              <w:left w:val="single" w:sz="4" w:space="0" w:color="000000"/>
              <w:bottom w:val="single" w:sz="4" w:space="0" w:color="000000"/>
            </w:tcBorders>
          </w:tcPr>
          <w:p w14:paraId="3A13A348"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t>3.30</w:t>
            </w:r>
          </w:p>
        </w:tc>
        <w:tc>
          <w:tcPr>
            <w:tcW w:w="10146" w:type="dxa"/>
            <w:tcBorders>
              <w:left w:val="single" w:sz="4" w:space="0" w:color="000000"/>
              <w:bottom w:val="single" w:sz="4" w:space="0" w:color="000000"/>
            </w:tcBorders>
            <w:vAlign w:val="center"/>
          </w:tcPr>
          <w:p w14:paraId="1E6BD54E"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Wszystkie nasady zewnętrzne, w zależności od ich przeznaczenia należy trwale oznaczyć odpowiednimi kolorami:</w:t>
            </w:r>
          </w:p>
          <w:p w14:paraId="29E2C424" w14:textId="77777777" w:rsidR="00356E24" w:rsidRPr="007279E1" w:rsidRDefault="00356E24" w:rsidP="00356E24">
            <w:pPr>
              <w:pStyle w:val="Zawartotabeli"/>
              <w:numPr>
                <w:ilvl w:val="0"/>
                <w:numId w:val="8"/>
              </w:numPr>
              <w:ind w:left="113" w:firstLine="0"/>
              <w:jc w:val="both"/>
              <w:rPr>
                <w:rFonts w:ascii="Arial" w:hAnsi="Arial" w:cs="Arial"/>
                <w:sz w:val="21"/>
                <w:szCs w:val="21"/>
              </w:rPr>
            </w:pPr>
            <w:r w:rsidRPr="007279E1">
              <w:rPr>
                <w:rFonts w:ascii="Arial" w:hAnsi="Arial" w:cs="Arial"/>
                <w:color w:val="000000"/>
                <w:sz w:val="21"/>
                <w:szCs w:val="21"/>
              </w:rPr>
              <w:t>kolor niebieski – nasada wodna zasilająca,</w:t>
            </w:r>
          </w:p>
          <w:p w14:paraId="7B8B5265" w14:textId="77777777" w:rsidR="00356E24" w:rsidRPr="007279E1" w:rsidRDefault="00356E24" w:rsidP="00356E24">
            <w:pPr>
              <w:pStyle w:val="Zawartotabeli"/>
              <w:numPr>
                <w:ilvl w:val="0"/>
                <w:numId w:val="8"/>
              </w:numPr>
              <w:ind w:left="113" w:firstLine="0"/>
              <w:jc w:val="both"/>
              <w:rPr>
                <w:rFonts w:ascii="Arial" w:hAnsi="Arial" w:cs="Arial"/>
                <w:sz w:val="21"/>
                <w:szCs w:val="21"/>
              </w:rPr>
            </w:pPr>
            <w:r w:rsidRPr="007279E1">
              <w:rPr>
                <w:rFonts w:ascii="Arial" w:hAnsi="Arial" w:cs="Arial"/>
                <w:color w:val="000000"/>
                <w:sz w:val="21"/>
                <w:szCs w:val="21"/>
              </w:rPr>
              <w:t>kolor czerwony – nasada wodna tłoczna,</w:t>
            </w:r>
          </w:p>
          <w:p w14:paraId="2AE4EB2C" w14:textId="77777777" w:rsidR="00356E24" w:rsidRPr="007279E1" w:rsidRDefault="00356E24" w:rsidP="00356E24">
            <w:pPr>
              <w:pStyle w:val="Zawartotabeli"/>
              <w:numPr>
                <w:ilvl w:val="0"/>
                <w:numId w:val="8"/>
              </w:numPr>
              <w:ind w:left="113" w:firstLine="0"/>
              <w:jc w:val="both"/>
              <w:rPr>
                <w:rFonts w:ascii="Arial" w:hAnsi="Arial" w:cs="Arial"/>
                <w:sz w:val="21"/>
                <w:szCs w:val="21"/>
              </w:rPr>
            </w:pPr>
            <w:r w:rsidRPr="007279E1">
              <w:rPr>
                <w:rFonts w:ascii="Arial" w:hAnsi="Arial" w:cs="Arial"/>
                <w:color w:val="000000"/>
                <w:sz w:val="21"/>
                <w:szCs w:val="21"/>
              </w:rPr>
              <w:t>kolor żółty – nasada środka pianotwórczego.</w:t>
            </w:r>
          </w:p>
        </w:tc>
        <w:tc>
          <w:tcPr>
            <w:tcW w:w="3119" w:type="dxa"/>
            <w:tcBorders>
              <w:left w:val="single" w:sz="4" w:space="0" w:color="000000"/>
              <w:bottom w:val="single" w:sz="4" w:space="0" w:color="000000"/>
              <w:right w:val="single" w:sz="4" w:space="0" w:color="000000"/>
            </w:tcBorders>
            <w:vAlign w:val="center"/>
          </w:tcPr>
          <w:p w14:paraId="2B1EC1D7"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EAC9105" w14:textId="77777777" w:rsidTr="00BB2BE2">
        <w:tc>
          <w:tcPr>
            <w:tcW w:w="668" w:type="dxa"/>
            <w:tcBorders>
              <w:left w:val="single" w:sz="4" w:space="0" w:color="000000"/>
              <w:bottom w:val="single" w:sz="4" w:space="0" w:color="000000"/>
            </w:tcBorders>
          </w:tcPr>
          <w:p w14:paraId="369C8F69" w14:textId="77777777" w:rsidR="00356E24" w:rsidRPr="007279E1" w:rsidRDefault="00356E24" w:rsidP="00356E24">
            <w:pPr>
              <w:pStyle w:val="Zawartotabeli"/>
              <w:snapToGrid w:val="0"/>
              <w:jc w:val="center"/>
              <w:rPr>
                <w:rFonts w:ascii="Arial" w:hAnsi="Arial" w:cs="Arial"/>
                <w:sz w:val="21"/>
                <w:szCs w:val="21"/>
              </w:rPr>
            </w:pPr>
            <w:r w:rsidRPr="007279E1">
              <w:rPr>
                <w:rFonts w:ascii="Arial" w:hAnsi="Arial" w:cs="Arial"/>
                <w:color w:val="000000"/>
                <w:sz w:val="21"/>
                <w:szCs w:val="21"/>
              </w:rPr>
              <w:lastRenderedPageBreak/>
              <w:t>3.31</w:t>
            </w:r>
          </w:p>
        </w:tc>
        <w:tc>
          <w:tcPr>
            <w:tcW w:w="10146" w:type="dxa"/>
            <w:tcBorders>
              <w:left w:val="single" w:sz="4" w:space="0" w:color="000000"/>
              <w:bottom w:val="single" w:sz="4" w:space="0" w:color="000000"/>
            </w:tcBorders>
            <w:vAlign w:val="center"/>
          </w:tcPr>
          <w:p w14:paraId="2F367F2B"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 xml:space="preserve">Samochód wyposażony w co najmniej jedną wysokociśnieniową linię szybkiego natarcia o długości węża min. 60 m, umieszczona na zwijadle, zakończoną prądownicą </w:t>
            </w:r>
            <w:proofErr w:type="spellStart"/>
            <w:r w:rsidRPr="007279E1">
              <w:rPr>
                <w:rFonts w:ascii="Arial" w:hAnsi="Arial" w:cs="Arial"/>
                <w:color w:val="000000"/>
                <w:sz w:val="21"/>
                <w:szCs w:val="21"/>
              </w:rPr>
              <w:t>wodno</w:t>
            </w:r>
            <w:proofErr w:type="spellEnd"/>
            <w:r w:rsidRPr="007279E1">
              <w:rPr>
                <w:rFonts w:ascii="Arial" w:hAnsi="Arial" w:cs="Arial"/>
                <w:color w:val="000000"/>
                <w:sz w:val="21"/>
                <w:szCs w:val="21"/>
              </w:rPr>
              <w:t>–pianową</w:t>
            </w:r>
            <w:r w:rsidRPr="007279E1">
              <w:rPr>
                <w:rFonts w:ascii="Arial" w:hAnsi="Arial" w:cs="Arial"/>
                <w:sz w:val="21"/>
                <w:szCs w:val="21"/>
              </w:rPr>
              <w:t xml:space="preserve">  </w:t>
            </w:r>
            <w:r w:rsidRPr="007279E1">
              <w:rPr>
                <w:rFonts w:ascii="Arial" w:hAnsi="Arial" w:cs="Arial"/>
                <w:color w:val="000000"/>
                <w:sz w:val="21"/>
                <w:szCs w:val="21"/>
              </w:rPr>
              <w:t>z płynną regulację kąta rozproszenia strumienia wodnego umożliwiającą podawanie zwartego i rozproszonego strumienia wody lub piany, zawór zamknięcia/otwarcia przepływu wody.</w:t>
            </w:r>
          </w:p>
          <w:p w14:paraId="58B96E29"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Linia szybkiego natarcia umożliwia podanie wody lub piany z prądownicy bez względu na stopień rozwinięcia węża.</w:t>
            </w:r>
          </w:p>
          <w:p w14:paraId="5CC3F70E" w14:textId="77777777" w:rsidR="00356E24" w:rsidRPr="007279E1" w:rsidRDefault="00356E24" w:rsidP="00356E24">
            <w:pPr>
              <w:jc w:val="both"/>
              <w:rPr>
                <w:rFonts w:ascii="Arial" w:hAnsi="Arial" w:cs="Arial"/>
                <w:sz w:val="21"/>
                <w:szCs w:val="21"/>
              </w:rPr>
            </w:pPr>
            <w:r w:rsidRPr="007279E1">
              <w:rPr>
                <w:rFonts w:ascii="Arial" w:hAnsi="Arial" w:cs="Arial"/>
                <w:color w:val="000000"/>
                <w:sz w:val="21"/>
                <w:szCs w:val="21"/>
              </w:rPr>
              <w:t xml:space="preserve">Zwijadło wyposażone w regulowany hamulec bębna i korbę umożliwiającą zwijanie węża. </w:t>
            </w:r>
          </w:p>
          <w:p w14:paraId="64E9BDF5" w14:textId="77777777" w:rsidR="00356E24" w:rsidRPr="007279E1" w:rsidRDefault="00356E24" w:rsidP="00356E24">
            <w:pPr>
              <w:rPr>
                <w:rFonts w:ascii="Arial" w:hAnsi="Arial" w:cs="Arial"/>
                <w:sz w:val="21"/>
                <w:szCs w:val="21"/>
              </w:rPr>
            </w:pPr>
            <w:r w:rsidRPr="007279E1">
              <w:rPr>
                <w:rFonts w:ascii="Arial" w:hAnsi="Arial" w:cs="Arial"/>
                <w:sz w:val="21"/>
                <w:szCs w:val="21"/>
              </w:rPr>
              <w:t xml:space="preserve">Zwijadło wyposażone w napęd elektryczny i ręczny.  </w:t>
            </w:r>
          </w:p>
          <w:p w14:paraId="76295317"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Szybkie natarcie wyposażone w pneumatyczny system odwadniania, umożliwiający opróżnienie linii przy użyciu sprężonego powietrza</w:t>
            </w:r>
          </w:p>
          <w:p w14:paraId="2A65998F" w14:textId="77777777" w:rsidR="00356E24" w:rsidRPr="007279E1" w:rsidRDefault="00356E24" w:rsidP="00356E24">
            <w:pPr>
              <w:pStyle w:val="Default"/>
              <w:jc w:val="both"/>
              <w:rPr>
                <w:rFonts w:ascii="Arial" w:hAnsi="Arial" w:cs="Arial"/>
                <w:sz w:val="21"/>
                <w:szCs w:val="21"/>
              </w:rPr>
            </w:pPr>
            <w:r w:rsidRPr="007279E1">
              <w:rPr>
                <w:rFonts w:ascii="Arial" w:hAnsi="Arial" w:cs="Arial"/>
                <w:color w:val="auto"/>
                <w:sz w:val="21"/>
                <w:szCs w:val="21"/>
              </w:rPr>
              <w:t xml:space="preserve">Narożnik kończący linie zabudowy po stronie szybkiego natarcia zabezpieczony przed wycieraniem kątownikiem ze stali nierdzewnej. </w:t>
            </w:r>
          </w:p>
        </w:tc>
        <w:tc>
          <w:tcPr>
            <w:tcW w:w="3119" w:type="dxa"/>
            <w:tcBorders>
              <w:left w:val="single" w:sz="4" w:space="0" w:color="000000"/>
              <w:bottom w:val="single" w:sz="4" w:space="0" w:color="000000"/>
              <w:right w:val="single" w:sz="4" w:space="0" w:color="000000"/>
            </w:tcBorders>
            <w:vAlign w:val="center"/>
          </w:tcPr>
          <w:p w14:paraId="16C0D4B3"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55F3448E" w14:textId="77777777" w:rsidTr="00BB2BE2">
        <w:tc>
          <w:tcPr>
            <w:tcW w:w="668" w:type="dxa"/>
            <w:tcBorders>
              <w:left w:val="single" w:sz="4" w:space="0" w:color="000000"/>
              <w:bottom w:val="single" w:sz="4" w:space="0" w:color="000000"/>
            </w:tcBorders>
          </w:tcPr>
          <w:p w14:paraId="3D445D49"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3.32</w:t>
            </w:r>
          </w:p>
        </w:tc>
        <w:tc>
          <w:tcPr>
            <w:tcW w:w="10146" w:type="dxa"/>
            <w:tcBorders>
              <w:left w:val="single" w:sz="4" w:space="0" w:color="000000"/>
              <w:bottom w:val="single" w:sz="4" w:space="0" w:color="000000"/>
            </w:tcBorders>
            <w:vAlign w:val="center"/>
          </w:tcPr>
          <w:p w14:paraId="02BB85BA"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 xml:space="preserve">Pojazd wyposażony w wysuwany maszt oświetleniowy z głowicą z dwoma reflektorami wyposażonymi w lampy LED o łącznym strumieniu świetlnym min. </w:t>
            </w:r>
            <w:r w:rsidRPr="007279E1">
              <w:rPr>
                <w:rFonts w:ascii="Arial" w:hAnsi="Arial" w:cs="Arial"/>
                <w:b/>
                <w:bCs/>
                <w:color w:val="000000"/>
                <w:sz w:val="21"/>
                <w:szCs w:val="21"/>
              </w:rPr>
              <w:t>30 000 lumenów</w:t>
            </w:r>
            <w:r w:rsidRPr="007279E1">
              <w:rPr>
                <w:rFonts w:ascii="Arial" w:hAnsi="Arial" w:cs="Arial"/>
                <w:color w:val="000000"/>
                <w:sz w:val="21"/>
                <w:szCs w:val="21"/>
              </w:rPr>
              <w:t>, zasilany z instalacji elektrycznej pojazdu napięciem 24V, wyposażone w soczewki zapewniające szerokie rozproszenie światła.</w:t>
            </w:r>
          </w:p>
          <w:p w14:paraId="6F05D9A1"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maszt musi posiadać zasilanie 24V z instalacji samochodu,</w:t>
            </w:r>
          </w:p>
          <w:p w14:paraId="4E7AE402"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 xml:space="preserve">wysokość rozłożonego masztu, mierzona od podłoża do oprawy reflektorów min. </w:t>
            </w:r>
            <w:r w:rsidRPr="007279E1">
              <w:rPr>
                <w:rFonts w:ascii="Arial" w:hAnsi="Arial" w:cs="Arial"/>
                <w:b/>
                <w:bCs/>
                <w:color w:val="000000"/>
                <w:sz w:val="21"/>
                <w:szCs w:val="21"/>
              </w:rPr>
              <w:t>4,5 m</w:t>
            </w:r>
            <w:r w:rsidRPr="007279E1">
              <w:rPr>
                <w:rFonts w:ascii="Arial" w:hAnsi="Arial" w:cs="Arial"/>
                <w:color w:val="000000"/>
                <w:sz w:val="21"/>
                <w:szCs w:val="21"/>
              </w:rPr>
              <w:t>.- możliwość sterowania w pionie i w poziomie,</w:t>
            </w:r>
          </w:p>
          <w:p w14:paraId="5B8A0E7F"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stopień ochrony masztu min. IP55,</w:t>
            </w:r>
          </w:p>
          <w:p w14:paraId="5A5AFBF2"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wysuw masztu realizowany z instalacji pneumatycznej samochodu,</w:t>
            </w:r>
          </w:p>
          <w:p w14:paraId="6F805CA3"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sterowanie masztem odbywa się z poziomu ziemi,</w:t>
            </w:r>
          </w:p>
          <w:p w14:paraId="2A6EBE5F"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w kabinie kierowcy na panelu kontrolnym znajduje się sygnalizacja informująca o wysunięciu masztu z alarmem świetlnym oraz dźwiękowym,</w:t>
            </w:r>
          </w:p>
          <w:p w14:paraId="7589FE60"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wysunięcie masztu następuje tylko na postoju po zaciągnięciu hamulca postojowego,</w:t>
            </w:r>
          </w:p>
          <w:p w14:paraId="49F0AE19"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umiejscowienie masztu nie powinno kolidować z działkiem wodno-pianowym oraz drabiną,</w:t>
            </w:r>
          </w:p>
          <w:p w14:paraId="3153CD6C" w14:textId="77777777" w:rsidR="00356E24" w:rsidRPr="007279E1" w:rsidRDefault="00356E24" w:rsidP="00356E24">
            <w:pPr>
              <w:pStyle w:val="Zawartotabeli"/>
              <w:ind w:left="360"/>
              <w:jc w:val="both"/>
              <w:rPr>
                <w:rFonts w:ascii="Arial" w:hAnsi="Arial" w:cs="Arial"/>
                <w:color w:val="000000"/>
                <w:sz w:val="21"/>
                <w:szCs w:val="21"/>
              </w:rPr>
            </w:pPr>
          </w:p>
          <w:p w14:paraId="76FC87FD" w14:textId="77777777" w:rsidR="00356E24" w:rsidRPr="007279E1" w:rsidRDefault="00356E24" w:rsidP="00356E24">
            <w:pPr>
              <w:pStyle w:val="Zawartotabeli"/>
              <w:ind w:left="360"/>
              <w:jc w:val="both"/>
              <w:rPr>
                <w:rFonts w:ascii="Arial" w:hAnsi="Arial" w:cs="Arial"/>
                <w:sz w:val="21"/>
                <w:szCs w:val="21"/>
              </w:rPr>
            </w:pPr>
            <w:r w:rsidRPr="007279E1">
              <w:rPr>
                <w:rFonts w:ascii="Arial" w:hAnsi="Arial" w:cs="Arial"/>
                <w:color w:val="000000"/>
                <w:sz w:val="21"/>
                <w:szCs w:val="21"/>
              </w:rPr>
              <w:t>Dodatkowo wymagane:</w:t>
            </w:r>
          </w:p>
          <w:p w14:paraId="50F9FA5B"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wymagana możliwość zatrzymywania wysuwu i sterowania masztem na różnej wysokości,</w:t>
            </w:r>
          </w:p>
          <w:p w14:paraId="2106623B"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color w:val="000000"/>
                <w:sz w:val="21"/>
                <w:szCs w:val="21"/>
              </w:rPr>
              <w:t xml:space="preserve">obrót i pochył </w:t>
            </w:r>
            <w:r w:rsidRPr="007279E1">
              <w:rPr>
                <w:rFonts w:ascii="Arial" w:hAnsi="Arial" w:cs="Arial"/>
                <w:sz w:val="21"/>
                <w:szCs w:val="21"/>
              </w:rPr>
              <w:t xml:space="preserve">reflektorów o kąt co najmniej w przedziale </w:t>
            </w:r>
            <w:r w:rsidRPr="007279E1">
              <w:rPr>
                <w:rFonts w:ascii="Arial" w:hAnsi="Arial" w:cs="Arial"/>
                <w:b/>
                <w:bCs/>
                <w:sz w:val="21"/>
                <w:szCs w:val="21"/>
              </w:rPr>
              <w:t>0° ÷ 170°</w:t>
            </w:r>
            <w:r w:rsidRPr="007279E1">
              <w:rPr>
                <w:rFonts w:ascii="Arial" w:hAnsi="Arial" w:cs="Arial"/>
                <w:sz w:val="21"/>
                <w:szCs w:val="21"/>
              </w:rPr>
              <w:t xml:space="preserve"> -   w obie strony</w:t>
            </w:r>
          </w:p>
          <w:p w14:paraId="0CF33DDD"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sz w:val="21"/>
                <w:szCs w:val="21"/>
              </w:rPr>
              <w:t>złożenie masztu następuje bez konieczności ręcznego wspomagania,</w:t>
            </w:r>
          </w:p>
          <w:p w14:paraId="6A990540" w14:textId="77777777" w:rsidR="00356E24" w:rsidRPr="007279E1" w:rsidRDefault="00356E24" w:rsidP="00356E24">
            <w:pPr>
              <w:pStyle w:val="Zawartotabeli"/>
              <w:numPr>
                <w:ilvl w:val="0"/>
                <w:numId w:val="9"/>
              </w:numPr>
              <w:ind w:left="170" w:firstLine="0"/>
              <w:jc w:val="both"/>
              <w:rPr>
                <w:rFonts w:ascii="Arial" w:hAnsi="Arial" w:cs="Arial"/>
                <w:sz w:val="21"/>
                <w:szCs w:val="21"/>
              </w:rPr>
            </w:pPr>
            <w:r w:rsidRPr="007279E1">
              <w:rPr>
                <w:rFonts w:ascii="Arial" w:hAnsi="Arial" w:cs="Arial"/>
                <w:sz w:val="21"/>
                <w:szCs w:val="21"/>
              </w:rPr>
              <w:t>oprócz przewodowego, wymagane jest także bezprzewodowe (za pomocą pilota) sterowanie masztem obrotem i pochyłem reflektorów oraz załączeniem oświetlenia dla każdego reflektora osobno – zasięg min. 50 m.</w:t>
            </w:r>
          </w:p>
          <w:p w14:paraId="0B6B4A69" w14:textId="77777777" w:rsidR="00356E24" w:rsidRPr="007279E1" w:rsidRDefault="00356E24" w:rsidP="00356E24">
            <w:pPr>
              <w:pStyle w:val="Zawartotabeli"/>
              <w:ind w:left="170"/>
              <w:jc w:val="both"/>
              <w:rPr>
                <w:rFonts w:ascii="Arial" w:hAnsi="Arial" w:cs="Arial"/>
                <w:b/>
                <w:bCs/>
                <w:sz w:val="21"/>
                <w:szCs w:val="21"/>
              </w:rPr>
            </w:pPr>
          </w:p>
          <w:p w14:paraId="2E124FAC" w14:textId="77777777" w:rsidR="00356E24" w:rsidRPr="007279E1" w:rsidRDefault="00356E24" w:rsidP="00356E24">
            <w:pPr>
              <w:pStyle w:val="Zawartotabeli"/>
              <w:ind w:left="170"/>
              <w:jc w:val="both"/>
              <w:rPr>
                <w:rFonts w:ascii="Arial" w:hAnsi="Arial" w:cs="Arial"/>
                <w:b/>
                <w:bCs/>
                <w:sz w:val="21"/>
                <w:szCs w:val="21"/>
              </w:rPr>
            </w:pPr>
            <w:r w:rsidRPr="007279E1">
              <w:rPr>
                <w:rFonts w:ascii="Arial" w:hAnsi="Arial" w:cs="Arial"/>
                <w:b/>
                <w:bCs/>
                <w:sz w:val="21"/>
                <w:szCs w:val="21"/>
              </w:rPr>
              <w:lastRenderedPageBreak/>
              <w:t>Wymagane jest również pełne sterowanie masztem oświetleniowym z tylnego panelu LCD minimum 7”, zlokalizowanego przy autopompie, ze stanowiska obsługi autopompy.</w:t>
            </w:r>
          </w:p>
        </w:tc>
        <w:tc>
          <w:tcPr>
            <w:tcW w:w="3119" w:type="dxa"/>
            <w:tcBorders>
              <w:left w:val="single" w:sz="4" w:space="0" w:color="000000"/>
              <w:bottom w:val="single" w:sz="4" w:space="0" w:color="000000"/>
              <w:right w:val="single" w:sz="4" w:space="0" w:color="000000"/>
            </w:tcBorders>
            <w:vAlign w:val="center"/>
          </w:tcPr>
          <w:p w14:paraId="0F8755CD"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7923AE2" w14:textId="77777777" w:rsidTr="00BB2BE2">
        <w:tc>
          <w:tcPr>
            <w:tcW w:w="668" w:type="dxa"/>
            <w:tcBorders>
              <w:left w:val="single" w:sz="4" w:space="0" w:color="000000"/>
              <w:bottom w:val="single" w:sz="4" w:space="0" w:color="000000"/>
            </w:tcBorders>
          </w:tcPr>
          <w:p w14:paraId="7099E66E" w14:textId="77777777" w:rsidR="00356E24" w:rsidRPr="007279E1" w:rsidRDefault="00356E24" w:rsidP="00356E24">
            <w:pPr>
              <w:pStyle w:val="Zawartotabeli"/>
              <w:jc w:val="center"/>
              <w:rPr>
                <w:rFonts w:ascii="Arial" w:hAnsi="Arial" w:cs="Arial"/>
                <w:color w:val="000000"/>
                <w:sz w:val="21"/>
                <w:szCs w:val="21"/>
              </w:rPr>
            </w:pPr>
            <w:r w:rsidRPr="007279E1">
              <w:rPr>
                <w:rFonts w:ascii="Arial" w:hAnsi="Arial" w:cs="Arial"/>
                <w:color w:val="000000"/>
                <w:sz w:val="21"/>
                <w:szCs w:val="21"/>
              </w:rPr>
              <w:t>3.33</w:t>
            </w:r>
          </w:p>
        </w:tc>
        <w:tc>
          <w:tcPr>
            <w:tcW w:w="10146" w:type="dxa"/>
            <w:tcBorders>
              <w:left w:val="single" w:sz="4" w:space="0" w:color="000000"/>
              <w:bottom w:val="single" w:sz="4" w:space="0" w:color="000000"/>
            </w:tcBorders>
            <w:vAlign w:val="center"/>
          </w:tcPr>
          <w:p w14:paraId="5B2A0AE9" w14:textId="77777777" w:rsidR="00356E24" w:rsidRPr="007279E1" w:rsidRDefault="00356E24" w:rsidP="00356E24">
            <w:pPr>
              <w:pStyle w:val="Zawartotabeli"/>
              <w:rPr>
                <w:rFonts w:ascii="Arial" w:hAnsi="Arial" w:cs="Arial"/>
                <w:color w:val="000000"/>
                <w:sz w:val="21"/>
                <w:szCs w:val="21"/>
              </w:rPr>
            </w:pPr>
            <w:r w:rsidRPr="007279E1">
              <w:rPr>
                <w:rFonts w:ascii="Arial" w:hAnsi="Arial" w:cs="Arial"/>
                <w:color w:val="000000"/>
                <w:sz w:val="21"/>
                <w:szCs w:val="21"/>
              </w:rPr>
              <w:t xml:space="preserve">Pojazd wyposażony w działko </w:t>
            </w:r>
            <w:proofErr w:type="spellStart"/>
            <w:r w:rsidRPr="007279E1">
              <w:rPr>
                <w:rFonts w:ascii="Arial" w:hAnsi="Arial" w:cs="Arial"/>
                <w:color w:val="000000"/>
                <w:sz w:val="21"/>
                <w:szCs w:val="21"/>
              </w:rPr>
              <w:t>wodno</w:t>
            </w:r>
            <w:proofErr w:type="spellEnd"/>
            <w:r w:rsidRPr="007279E1">
              <w:rPr>
                <w:rFonts w:ascii="Arial" w:hAnsi="Arial" w:cs="Arial"/>
                <w:color w:val="000000"/>
                <w:sz w:val="21"/>
                <w:szCs w:val="21"/>
              </w:rPr>
              <w:t xml:space="preserve"> – pianowe minimum </w:t>
            </w:r>
            <w:r w:rsidRPr="007279E1">
              <w:rPr>
                <w:rFonts w:ascii="Arial" w:hAnsi="Arial" w:cs="Arial"/>
                <w:b/>
                <w:bCs/>
                <w:color w:val="000000"/>
                <w:sz w:val="21"/>
                <w:szCs w:val="21"/>
              </w:rPr>
              <w:t>DWP</w:t>
            </w:r>
            <w:r>
              <w:rPr>
                <w:rFonts w:ascii="Arial" w:hAnsi="Arial" w:cs="Arial"/>
                <w:b/>
                <w:bCs/>
                <w:color w:val="000000"/>
                <w:sz w:val="21"/>
                <w:szCs w:val="21"/>
              </w:rPr>
              <w:t xml:space="preserve">-16/24/32 </w:t>
            </w:r>
            <w:r w:rsidRPr="007279E1">
              <w:rPr>
                <w:rFonts w:ascii="Arial" w:hAnsi="Arial" w:cs="Arial"/>
                <w:color w:val="000000"/>
                <w:sz w:val="21"/>
                <w:szCs w:val="21"/>
              </w:rPr>
              <w:t xml:space="preserve"> o regulowanej wydajności, umieszczone na dachu pojazdu, z nakładką do piany oraz z regulacją strumienia (zwarty, rozproszony)</w:t>
            </w:r>
          </w:p>
          <w:p w14:paraId="76F17DB5" w14:textId="77777777" w:rsidR="00356E24" w:rsidRPr="007279E1" w:rsidRDefault="00356E24" w:rsidP="00356E24">
            <w:pPr>
              <w:pStyle w:val="Zawartotabeli"/>
              <w:rPr>
                <w:rFonts w:ascii="Arial" w:hAnsi="Arial" w:cs="Arial"/>
                <w:color w:val="000000"/>
                <w:sz w:val="21"/>
                <w:szCs w:val="21"/>
              </w:rPr>
            </w:pPr>
            <w:r w:rsidRPr="007279E1">
              <w:rPr>
                <w:rFonts w:ascii="Arial" w:hAnsi="Arial" w:cs="Arial"/>
                <w:color w:val="000000"/>
                <w:sz w:val="21"/>
                <w:szCs w:val="21"/>
              </w:rPr>
              <w:t>Wymaga się  </w:t>
            </w:r>
            <w:proofErr w:type="spellStart"/>
            <w:r w:rsidRPr="007279E1">
              <w:rPr>
                <w:rFonts w:ascii="Arial" w:hAnsi="Arial" w:cs="Arial"/>
                <w:color w:val="000000"/>
                <w:sz w:val="21"/>
                <w:szCs w:val="21"/>
              </w:rPr>
              <w:t>się</w:t>
            </w:r>
            <w:proofErr w:type="spellEnd"/>
            <w:r w:rsidRPr="007279E1">
              <w:rPr>
                <w:rFonts w:ascii="Arial" w:hAnsi="Arial" w:cs="Arial"/>
                <w:color w:val="000000"/>
                <w:sz w:val="21"/>
                <w:szCs w:val="21"/>
              </w:rPr>
              <w:t xml:space="preserve"> zastosowanie zaworu odcinającego ze sterowaniem </w:t>
            </w:r>
            <w:proofErr w:type="spellStart"/>
            <w:r w:rsidRPr="007279E1">
              <w:rPr>
                <w:rFonts w:ascii="Arial" w:hAnsi="Arial" w:cs="Arial"/>
                <w:color w:val="000000"/>
                <w:sz w:val="21"/>
                <w:szCs w:val="21"/>
              </w:rPr>
              <w:t>elektryczno</w:t>
            </w:r>
            <w:proofErr w:type="spellEnd"/>
            <w:r w:rsidRPr="007279E1">
              <w:rPr>
                <w:rFonts w:ascii="Arial" w:hAnsi="Arial" w:cs="Arial"/>
                <w:color w:val="000000"/>
                <w:sz w:val="21"/>
                <w:szCs w:val="21"/>
              </w:rPr>
              <w:t xml:space="preserve"> – pneumatycznym, umieszczonym w przedziale autopompy, sterowanego z panelu autopompy oraz z miejsca obsługi działka dachowego. Zakres obrotu działka w płaszczyźnie pionowej–od kąta limitowanego obrysem pojazdu do min.75°.</w:t>
            </w:r>
          </w:p>
          <w:p w14:paraId="29708CA1" w14:textId="77777777" w:rsidR="00356E24" w:rsidRPr="007279E1" w:rsidRDefault="00356E24" w:rsidP="00356E24">
            <w:pPr>
              <w:pStyle w:val="Zawartotabeli"/>
              <w:jc w:val="both"/>
              <w:rPr>
                <w:rFonts w:ascii="Arial" w:hAnsi="Arial" w:cs="Arial"/>
                <w:color w:val="000000"/>
                <w:sz w:val="21"/>
                <w:szCs w:val="21"/>
              </w:rPr>
            </w:pPr>
            <w:r w:rsidRPr="007279E1">
              <w:rPr>
                <w:rFonts w:ascii="Arial" w:hAnsi="Arial" w:cs="Arial"/>
                <w:color w:val="000000"/>
                <w:sz w:val="21"/>
                <w:szCs w:val="21"/>
              </w:rPr>
              <w:t>Stanowisko obsługi działka oraz dojście do stanowiska musi posiadać oświetlenie nie oślepiające, bez wystających elementów, załączane ze stanowiska obsługi pompy."</w:t>
            </w:r>
          </w:p>
        </w:tc>
        <w:tc>
          <w:tcPr>
            <w:tcW w:w="3119" w:type="dxa"/>
            <w:tcBorders>
              <w:left w:val="single" w:sz="4" w:space="0" w:color="000000"/>
              <w:bottom w:val="single" w:sz="4" w:space="0" w:color="000000"/>
              <w:right w:val="single" w:sz="4" w:space="0" w:color="000000"/>
            </w:tcBorders>
            <w:vAlign w:val="center"/>
          </w:tcPr>
          <w:p w14:paraId="5DCFCA56"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06377A3E" w14:textId="77777777" w:rsidTr="00BB2BE2">
        <w:tc>
          <w:tcPr>
            <w:tcW w:w="668" w:type="dxa"/>
            <w:tcBorders>
              <w:left w:val="single" w:sz="4" w:space="0" w:color="000000"/>
              <w:bottom w:val="single" w:sz="4" w:space="0" w:color="000000"/>
            </w:tcBorders>
            <w:shd w:val="clear" w:color="auto" w:fill="00B0F0"/>
          </w:tcPr>
          <w:p w14:paraId="0FE9AA53"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color w:val="000000"/>
                <w:sz w:val="21"/>
                <w:szCs w:val="21"/>
              </w:rPr>
              <w:t>4</w:t>
            </w:r>
          </w:p>
        </w:tc>
        <w:tc>
          <w:tcPr>
            <w:tcW w:w="13265" w:type="dxa"/>
            <w:gridSpan w:val="2"/>
            <w:tcBorders>
              <w:left w:val="single" w:sz="4" w:space="0" w:color="000000"/>
              <w:bottom w:val="single" w:sz="4" w:space="0" w:color="000000"/>
              <w:right w:val="single" w:sz="4" w:space="0" w:color="000000"/>
            </w:tcBorders>
            <w:shd w:val="clear" w:color="auto" w:fill="00B0F0"/>
            <w:vAlign w:val="center"/>
          </w:tcPr>
          <w:p w14:paraId="1237EACD"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sz w:val="21"/>
                <w:szCs w:val="21"/>
              </w:rPr>
              <w:t>WYPOSAŻENIE DODATKOWE</w:t>
            </w:r>
          </w:p>
        </w:tc>
      </w:tr>
      <w:tr w:rsidR="00356E24" w:rsidRPr="007279E1" w14:paraId="23180FA1" w14:textId="77777777" w:rsidTr="00BB2BE2">
        <w:tc>
          <w:tcPr>
            <w:tcW w:w="668" w:type="dxa"/>
            <w:tcBorders>
              <w:left w:val="single" w:sz="4" w:space="0" w:color="000000"/>
              <w:bottom w:val="single" w:sz="4" w:space="0" w:color="000000"/>
            </w:tcBorders>
          </w:tcPr>
          <w:p w14:paraId="19593FBE"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4.1</w:t>
            </w:r>
          </w:p>
        </w:tc>
        <w:tc>
          <w:tcPr>
            <w:tcW w:w="10146" w:type="dxa"/>
            <w:tcBorders>
              <w:left w:val="single" w:sz="4" w:space="0" w:color="000000"/>
              <w:bottom w:val="single" w:sz="4" w:space="0" w:color="000000"/>
            </w:tcBorders>
            <w:vAlign w:val="center"/>
          </w:tcPr>
          <w:p w14:paraId="0FEF1DBD"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Samochód należy doposażyć w:</w:t>
            </w:r>
          </w:p>
          <w:p w14:paraId="63549A99" w14:textId="77777777" w:rsidR="00356E24" w:rsidRPr="007279E1" w:rsidRDefault="00356E24" w:rsidP="00356E24">
            <w:pPr>
              <w:pBdr>
                <w:top w:val="nil"/>
                <w:left w:val="nil"/>
                <w:bottom w:val="nil"/>
                <w:right w:val="nil"/>
                <w:between w:val="nil"/>
              </w:pBdr>
              <w:jc w:val="both"/>
              <w:rPr>
                <w:rFonts w:ascii="Arial" w:hAnsi="Arial" w:cs="Arial"/>
                <w:sz w:val="21"/>
                <w:szCs w:val="21"/>
              </w:rPr>
            </w:pPr>
            <w:r w:rsidRPr="007279E1">
              <w:rPr>
                <w:rFonts w:ascii="Arial" w:hAnsi="Arial" w:cs="Arial"/>
                <w:sz w:val="21"/>
                <w:szCs w:val="21"/>
              </w:rPr>
              <w:t xml:space="preserve">Pojazd wyposażony w wyciągarkę o maksymalnej sile uciągu min. </w:t>
            </w:r>
            <w:r w:rsidRPr="007279E1">
              <w:rPr>
                <w:rFonts w:ascii="Arial" w:hAnsi="Arial" w:cs="Arial"/>
                <w:b/>
                <w:bCs/>
                <w:sz w:val="21"/>
                <w:szCs w:val="21"/>
              </w:rPr>
              <w:t>18000 LBS</w:t>
            </w:r>
            <w:r w:rsidRPr="007279E1">
              <w:rPr>
                <w:rFonts w:ascii="Arial" w:hAnsi="Arial" w:cs="Arial"/>
                <w:sz w:val="21"/>
                <w:szCs w:val="21"/>
              </w:rPr>
              <w:t>, długość robocza (wysuniętej) liny zakończonej kauszą min. 20 m. Wyciągarka powinna być zamontowana z przodu pojazdu, zgodnie z warunkami technicznymi producenta wciągarki i wytycznymi producenta podwozia. Sposób zamontowania wyciągarki nie może ograniczać możliwości holowania pojazdu na holu sztywnym. Sterowanie pracą wyciągarki powinno być realizowane z pulpitu przewodowego. Długość przewodu sterownika wyciągarki min. 10 m. Gniazdo przyłączeniowe do sterowania z pulpitu przewodowego umieszczone z przodu pojazdu, w miejscu umożliwiającym dogodną obserwację pracy wyciągarki. Ruchy robocze wyciągarki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Wyciągarka powinna zapewniać możliwość ręcznego rozwinięcia liny. Wyciągarka wyposażona w prowadnice rolkowe liny. Wyciągarka zabezpieczona przed warunkami atmosferycznymi w czasie jazdy samochodu w kompozytowej obudowie.</w:t>
            </w:r>
          </w:p>
        </w:tc>
        <w:tc>
          <w:tcPr>
            <w:tcW w:w="3119" w:type="dxa"/>
            <w:tcBorders>
              <w:left w:val="single" w:sz="4" w:space="0" w:color="000000"/>
              <w:bottom w:val="single" w:sz="4" w:space="0" w:color="000000"/>
              <w:right w:val="single" w:sz="4" w:space="0" w:color="000000"/>
            </w:tcBorders>
            <w:vAlign w:val="center"/>
          </w:tcPr>
          <w:p w14:paraId="3FBBCF9A" w14:textId="77777777" w:rsidR="00356E24" w:rsidRPr="007279E1" w:rsidRDefault="00356E24" w:rsidP="00356E24">
            <w:pPr>
              <w:pStyle w:val="Zawartotabeli"/>
              <w:snapToGrid w:val="0"/>
              <w:jc w:val="center"/>
              <w:rPr>
                <w:rFonts w:ascii="Arial" w:hAnsi="Arial" w:cs="Arial"/>
                <w:color w:val="000000"/>
                <w:sz w:val="21"/>
                <w:szCs w:val="21"/>
              </w:rPr>
            </w:pPr>
          </w:p>
        </w:tc>
      </w:tr>
      <w:tr w:rsidR="00356E24" w:rsidRPr="007279E1" w14:paraId="63F74A5E" w14:textId="77777777" w:rsidTr="00BB2BE2">
        <w:tc>
          <w:tcPr>
            <w:tcW w:w="668" w:type="dxa"/>
            <w:tcBorders>
              <w:left w:val="single" w:sz="4" w:space="0" w:color="000000"/>
              <w:bottom w:val="single" w:sz="4" w:space="0" w:color="000000"/>
            </w:tcBorders>
          </w:tcPr>
          <w:p w14:paraId="6D1C4E4E"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sz w:val="21"/>
                <w:szCs w:val="21"/>
              </w:rPr>
              <w:t>4.3</w:t>
            </w:r>
          </w:p>
        </w:tc>
        <w:tc>
          <w:tcPr>
            <w:tcW w:w="10146" w:type="dxa"/>
            <w:tcBorders>
              <w:left w:val="single" w:sz="4" w:space="0" w:color="000000"/>
              <w:bottom w:val="single" w:sz="4" w:space="0" w:color="000000"/>
            </w:tcBorders>
            <w:vAlign w:val="center"/>
          </w:tcPr>
          <w:p w14:paraId="71F4F6BA"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 „Fala świetlna” LED umieszczona na tylnej ścianie zabudowy pożarniczej, nad tylna roletą,</w:t>
            </w:r>
          </w:p>
        </w:tc>
        <w:tc>
          <w:tcPr>
            <w:tcW w:w="3119" w:type="dxa"/>
            <w:tcBorders>
              <w:left w:val="single" w:sz="4" w:space="0" w:color="000000"/>
              <w:bottom w:val="single" w:sz="4" w:space="0" w:color="000000"/>
              <w:right w:val="single" w:sz="4" w:space="0" w:color="000000"/>
            </w:tcBorders>
            <w:vAlign w:val="center"/>
          </w:tcPr>
          <w:p w14:paraId="5DAA2917"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4F89AAB" w14:textId="77777777" w:rsidTr="00BB2BE2">
        <w:tc>
          <w:tcPr>
            <w:tcW w:w="668" w:type="dxa"/>
            <w:tcBorders>
              <w:left w:val="single" w:sz="4" w:space="0" w:color="000000"/>
              <w:bottom w:val="single" w:sz="4" w:space="0" w:color="000000"/>
            </w:tcBorders>
          </w:tcPr>
          <w:p w14:paraId="20ECF162"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sz w:val="21"/>
                <w:szCs w:val="21"/>
              </w:rPr>
              <w:t>4.4</w:t>
            </w:r>
          </w:p>
        </w:tc>
        <w:tc>
          <w:tcPr>
            <w:tcW w:w="10146" w:type="dxa"/>
            <w:tcBorders>
              <w:left w:val="single" w:sz="4" w:space="0" w:color="000000"/>
              <w:bottom w:val="single" w:sz="4" w:space="0" w:color="000000"/>
            </w:tcBorders>
            <w:vAlign w:val="center"/>
          </w:tcPr>
          <w:p w14:paraId="3CF51265"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Pojazd wyposażony w kamerę monitorującą strefę z tyłu pojazdu. </w:t>
            </w:r>
          </w:p>
          <w:p w14:paraId="20CF85B5"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Kamera przystosowana do pracy w każdych warunkach atmosferycznych.</w:t>
            </w:r>
          </w:p>
          <w:p w14:paraId="54494280"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Monitor przekazujący kolorowy obraz – przekątna min. 7 cali, zamontowany w kabinie w zasięgu wzroku kierowcy. </w:t>
            </w:r>
          </w:p>
          <w:p w14:paraId="198908DC"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Minimum dwupunktowe załączanie: automatycznie po włączeniu biegu wstecznego lub załączeniu ręcznym na stałą obserwację w dowolnym momencie.</w:t>
            </w:r>
          </w:p>
        </w:tc>
        <w:tc>
          <w:tcPr>
            <w:tcW w:w="3119" w:type="dxa"/>
            <w:tcBorders>
              <w:left w:val="single" w:sz="4" w:space="0" w:color="000000"/>
              <w:bottom w:val="single" w:sz="4" w:space="0" w:color="000000"/>
              <w:right w:val="single" w:sz="4" w:space="0" w:color="000000"/>
            </w:tcBorders>
            <w:vAlign w:val="center"/>
          </w:tcPr>
          <w:p w14:paraId="3925AA07"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49A1B875" w14:textId="77777777" w:rsidTr="00BB2BE2">
        <w:tc>
          <w:tcPr>
            <w:tcW w:w="668" w:type="dxa"/>
            <w:tcBorders>
              <w:left w:val="single" w:sz="4" w:space="0" w:color="000000"/>
              <w:bottom w:val="single" w:sz="4" w:space="0" w:color="000000"/>
            </w:tcBorders>
          </w:tcPr>
          <w:p w14:paraId="005280F2"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sz w:val="21"/>
                <w:szCs w:val="21"/>
              </w:rPr>
              <w:lastRenderedPageBreak/>
              <w:t>4.6</w:t>
            </w:r>
          </w:p>
        </w:tc>
        <w:tc>
          <w:tcPr>
            <w:tcW w:w="10146" w:type="dxa"/>
            <w:tcBorders>
              <w:left w:val="single" w:sz="4" w:space="0" w:color="000000"/>
              <w:bottom w:val="single" w:sz="4" w:space="0" w:color="000000"/>
            </w:tcBorders>
            <w:vAlign w:val="center"/>
          </w:tcPr>
          <w:p w14:paraId="782969E6"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 xml:space="preserve">Oklejenie samochodu żółtą folią odblaskową, zgodnie z projektem oklejania sporządzonym przez wykonawcę. </w:t>
            </w:r>
          </w:p>
        </w:tc>
        <w:tc>
          <w:tcPr>
            <w:tcW w:w="3119" w:type="dxa"/>
            <w:tcBorders>
              <w:left w:val="single" w:sz="4" w:space="0" w:color="000000"/>
              <w:bottom w:val="single" w:sz="4" w:space="0" w:color="000000"/>
              <w:right w:val="single" w:sz="4" w:space="0" w:color="000000"/>
            </w:tcBorders>
            <w:vAlign w:val="center"/>
          </w:tcPr>
          <w:p w14:paraId="67D0A047"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2ABA085B" w14:textId="77777777" w:rsidTr="00BB2BE2">
        <w:tc>
          <w:tcPr>
            <w:tcW w:w="668" w:type="dxa"/>
            <w:tcBorders>
              <w:left w:val="single" w:sz="4" w:space="0" w:color="000000"/>
              <w:bottom w:val="single" w:sz="4" w:space="0" w:color="000000"/>
            </w:tcBorders>
            <w:shd w:val="clear" w:color="auto" w:fill="00B0F0"/>
          </w:tcPr>
          <w:p w14:paraId="5C2E3339"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color w:val="000000"/>
                <w:sz w:val="21"/>
                <w:szCs w:val="21"/>
              </w:rPr>
              <w:t>5</w:t>
            </w:r>
          </w:p>
        </w:tc>
        <w:tc>
          <w:tcPr>
            <w:tcW w:w="13265" w:type="dxa"/>
            <w:gridSpan w:val="2"/>
            <w:tcBorders>
              <w:left w:val="single" w:sz="4" w:space="0" w:color="000000"/>
              <w:bottom w:val="single" w:sz="4" w:space="0" w:color="000000"/>
              <w:right w:val="single" w:sz="4" w:space="0" w:color="000000"/>
            </w:tcBorders>
            <w:shd w:val="clear" w:color="auto" w:fill="00B0F0"/>
            <w:vAlign w:val="center"/>
          </w:tcPr>
          <w:p w14:paraId="736FFFEC"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b/>
                <w:bCs/>
                <w:sz w:val="21"/>
                <w:szCs w:val="21"/>
              </w:rPr>
              <w:t>OGÓLNE</w:t>
            </w:r>
          </w:p>
        </w:tc>
      </w:tr>
      <w:tr w:rsidR="00356E24" w:rsidRPr="007279E1" w14:paraId="26B5B0CB" w14:textId="77777777" w:rsidTr="00BB2BE2">
        <w:tc>
          <w:tcPr>
            <w:tcW w:w="668" w:type="dxa"/>
            <w:tcBorders>
              <w:left w:val="single" w:sz="4" w:space="0" w:color="000000"/>
              <w:bottom w:val="single" w:sz="4" w:space="0" w:color="000000"/>
            </w:tcBorders>
          </w:tcPr>
          <w:p w14:paraId="3DDF5C35"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5.1</w:t>
            </w:r>
          </w:p>
        </w:tc>
        <w:tc>
          <w:tcPr>
            <w:tcW w:w="10146" w:type="dxa"/>
            <w:tcBorders>
              <w:left w:val="single" w:sz="4" w:space="0" w:color="000000"/>
              <w:bottom w:val="single" w:sz="4" w:space="0" w:color="000000"/>
            </w:tcBorders>
            <w:vAlign w:val="center"/>
          </w:tcPr>
          <w:p w14:paraId="3CE12C3B" w14:textId="77777777" w:rsidR="00356E24" w:rsidRPr="008B2588" w:rsidRDefault="00356E24" w:rsidP="00356E24">
            <w:pPr>
              <w:pStyle w:val="Zawartotabeli"/>
              <w:jc w:val="both"/>
              <w:rPr>
                <w:rFonts w:ascii="Arial" w:hAnsi="Arial" w:cs="Arial"/>
                <w:b/>
                <w:bCs/>
                <w:sz w:val="21"/>
                <w:szCs w:val="21"/>
              </w:rPr>
            </w:pPr>
            <w:r w:rsidRPr="008B2588">
              <w:rPr>
                <w:rFonts w:ascii="Arial" w:hAnsi="Arial" w:cs="Arial"/>
                <w:b/>
                <w:bCs/>
                <w:sz w:val="21"/>
                <w:szCs w:val="21"/>
              </w:rPr>
              <w:t>Gwarancja podstawowa na samochód – min. 12 miesięcy,</w:t>
            </w:r>
          </w:p>
          <w:p w14:paraId="256A9825" w14:textId="77777777" w:rsidR="00356E24" w:rsidRPr="008B2588" w:rsidRDefault="00356E24" w:rsidP="00356E24">
            <w:pPr>
              <w:pStyle w:val="Zawartotabeli"/>
              <w:jc w:val="both"/>
              <w:rPr>
                <w:rFonts w:ascii="Arial" w:hAnsi="Arial" w:cs="Arial"/>
                <w:b/>
                <w:bCs/>
                <w:sz w:val="21"/>
                <w:szCs w:val="21"/>
              </w:rPr>
            </w:pPr>
            <w:r w:rsidRPr="008B2588">
              <w:rPr>
                <w:rFonts w:ascii="Arial" w:hAnsi="Arial" w:cs="Arial"/>
                <w:b/>
                <w:bCs/>
                <w:sz w:val="21"/>
                <w:szCs w:val="21"/>
              </w:rPr>
              <w:t>Gwarancja na autopompę – min. 84 miesiące,</w:t>
            </w:r>
          </w:p>
          <w:p w14:paraId="055B8C93" w14:textId="77777777" w:rsidR="00356E24" w:rsidRPr="007279E1" w:rsidRDefault="00356E24" w:rsidP="00356E24">
            <w:pPr>
              <w:pStyle w:val="Zawartotabeli"/>
              <w:jc w:val="both"/>
              <w:rPr>
                <w:rFonts w:ascii="Arial" w:hAnsi="Arial" w:cs="Arial"/>
                <w:sz w:val="21"/>
                <w:szCs w:val="21"/>
              </w:rPr>
            </w:pPr>
            <w:r w:rsidRPr="008B2588">
              <w:rPr>
                <w:rFonts w:ascii="Arial" w:hAnsi="Arial" w:cs="Arial"/>
                <w:b/>
                <w:bCs/>
                <w:sz w:val="21"/>
                <w:szCs w:val="21"/>
              </w:rPr>
              <w:t>Gwarancja na zabudowę pożarniczą – min. 24 miesiące.</w:t>
            </w:r>
          </w:p>
        </w:tc>
        <w:tc>
          <w:tcPr>
            <w:tcW w:w="3119" w:type="dxa"/>
            <w:tcBorders>
              <w:left w:val="single" w:sz="4" w:space="0" w:color="000000"/>
              <w:bottom w:val="single" w:sz="4" w:space="0" w:color="000000"/>
              <w:right w:val="single" w:sz="4" w:space="0" w:color="000000"/>
            </w:tcBorders>
            <w:vAlign w:val="center"/>
          </w:tcPr>
          <w:p w14:paraId="242CA1AB" w14:textId="77777777" w:rsidR="00356E24" w:rsidRPr="007279E1" w:rsidRDefault="00356E24" w:rsidP="00356E24">
            <w:pPr>
              <w:pStyle w:val="Zawartotabeli"/>
              <w:snapToGrid w:val="0"/>
              <w:jc w:val="center"/>
              <w:rPr>
                <w:rFonts w:ascii="Arial" w:hAnsi="Arial" w:cs="Arial"/>
                <w:b/>
                <w:bCs/>
                <w:color w:val="FF0000"/>
                <w:sz w:val="21"/>
                <w:szCs w:val="21"/>
              </w:rPr>
            </w:pPr>
          </w:p>
          <w:p w14:paraId="5F42F4C9" w14:textId="77777777" w:rsidR="00356E24" w:rsidRPr="007279E1" w:rsidRDefault="00356E24" w:rsidP="00356E24">
            <w:pPr>
              <w:pStyle w:val="Zawartotabeli"/>
              <w:snapToGrid w:val="0"/>
              <w:rPr>
                <w:rFonts w:ascii="Arial" w:hAnsi="Arial" w:cs="Arial"/>
                <w:sz w:val="21"/>
                <w:szCs w:val="21"/>
              </w:rPr>
            </w:pPr>
          </w:p>
        </w:tc>
      </w:tr>
      <w:tr w:rsidR="00356E24" w:rsidRPr="007279E1" w14:paraId="5955AA75" w14:textId="77777777" w:rsidTr="00BB2BE2">
        <w:tc>
          <w:tcPr>
            <w:tcW w:w="668" w:type="dxa"/>
            <w:tcBorders>
              <w:left w:val="single" w:sz="4" w:space="0" w:color="000000"/>
              <w:bottom w:val="single" w:sz="4" w:space="0" w:color="000000"/>
            </w:tcBorders>
          </w:tcPr>
          <w:p w14:paraId="234C1332" w14:textId="77777777" w:rsidR="00356E24" w:rsidRPr="007279E1" w:rsidRDefault="00356E24" w:rsidP="00356E24">
            <w:pPr>
              <w:jc w:val="center"/>
              <w:rPr>
                <w:rFonts w:ascii="Arial" w:hAnsi="Arial" w:cs="Arial"/>
                <w:sz w:val="21"/>
                <w:szCs w:val="21"/>
              </w:rPr>
            </w:pPr>
            <w:r w:rsidRPr="007279E1">
              <w:rPr>
                <w:rFonts w:ascii="Arial" w:hAnsi="Arial" w:cs="Arial"/>
                <w:sz w:val="21"/>
                <w:szCs w:val="21"/>
              </w:rPr>
              <w:t>5.2</w:t>
            </w:r>
          </w:p>
        </w:tc>
        <w:tc>
          <w:tcPr>
            <w:tcW w:w="10146" w:type="dxa"/>
            <w:tcBorders>
              <w:left w:val="single" w:sz="4" w:space="0" w:color="000000"/>
              <w:bottom w:val="single" w:sz="4" w:space="0" w:color="000000"/>
            </w:tcBorders>
            <w:vAlign w:val="center"/>
          </w:tcPr>
          <w:p w14:paraId="38892886" w14:textId="77777777" w:rsidR="00356E24" w:rsidRPr="007279E1" w:rsidRDefault="00356E24" w:rsidP="00356E24">
            <w:pPr>
              <w:pStyle w:val="Default"/>
              <w:rPr>
                <w:rFonts w:ascii="Arial" w:hAnsi="Arial" w:cs="Arial"/>
                <w:color w:val="auto"/>
                <w:sz w:val="21"/>
                <w:szCs w:val="21"/>
              </w:rPr>
            </w:pPr>
            <w:r w:rsidRPr="007279E1">
              <w:rPr>
                <w:rFonts w:ascii="Arial" w:hAnsi="Arial" w:cs="Arial"/>
                <w:color w:val="auto"/>
                <w:sz w:val="21"/>
                <w:szCs w:val="21"/>
              </w:rPr>
              <w:t xml:space="preserve">Minimum jeden punkt serwisowy podwozia (podać adres serwisu podwozia, najbliższy siedzibie Zamawiającego). </w:t>
            </w:r>
          </w:p>
        </w:tc>
        <w:tc>
          <w:tcPr>
            <w:tcW w:w="3119" w:type="dxa"/>
            <w:tcBorders>
              <w:left w:val="single" w:sz="4" w:space="0" w:color="000000"/>
              <w:bottom w:val="single" w:sz="4" w:space="0" w:color="000000"/>
              <w:right w:val="single" w:sz="4" w:space="0" w:color="000000"/>
            </w:tcBorders>
            <w:vAlign w:val="center"/>
          </w:tcPr>
          <w:p w14:paraId="00E481D6" w14:textId="77777777" w:rsidR="00356E24" w:rsidRPr="007279E1" w:rsidRDefault="00356E24" w:rsidP="00356E24">
            <w:pPr>
              <w:pStyle w:val="Zawartotabeli"/>
              <w:snapToGrid w:val="0"/>
              <w:rPr>
                <w:rFonts w:ascii="Arial" w:hAnsi="Arial" w:cs="Arial"/>
                <w:b/>
                <w:bCs/>
                <w:sz w:val="21"/>
                <w:szCs w:val="21"/>
              </w:rPr>
            </w:pPr>
          </w:p>
        </w:tc>
      </w:tr>
      <w:tr w:rsidR="00356E24" w:rsidRPr="007279E1" w14:paraId="67B41A47" w14:textId="77777777" w:rsidTr="00BB2BE2">
        <w:trPr>
          <w:trHeight w:val="599"/>
        </w:trPr>
        <w:tc>
          <w:tcPr>
            <w:tcW w:w="668" w:type="dxa"/>
            <w:tcBorders>
              <w:left w:val="single" w:sz="4" w:space="0" w:color="000000"/>
              <w:bottom w:val="single" w:sz="4" w:space="0" w:color="000000"/>
            </w:tcBorders>
          </w:tcPr>
          <w:p w14:paraId="467941CA" w14:textId="77777777" w:rsidR="00356E24" w:rsidRPr="007279E1" w:rsidRDefault="00356E24" w:rsidP="00356E24">
            <w:pPr>
              <w:jc w:val="center"/>
              <w:rPr>
                <w:rFonts w:ascii="Arial" w:hAnsi="Arial" w:cs="Arial"/>
                <w:sz w:val="21"/>
                <w:szCs w:val="21"/>
              </w:rPr>
            </w:pPr>
            <w:r w:rsidRPr="007279E1">
              <w:rPr>
                <w:rFonts w:ascii="Arial" w:hAnsi="Arial" w:cs="Arial"/>
                <w:sz w:val="21"/>
                <w:szCs w:val="21"/>
              </w:rPr>
              <w:t>5.3</w:t>
            </w:r>
          </w:p>
        </w:tc>
        <w:tc>
          <w:tcPr>
            <w:tcW w:w="10146" w:type="dxa"/>
            <w:tcBorders>
              <w:left w:val="single" w:sz="4" w:space="0" w:color="000000"/>
              <w:bottom w:val="single" w:sz="4" w:space="0" w:color="000000"/>
            </w:tcBorders>
            <w:vAlign w:val="center"/>
          </w:tcPr>
          <w:p w14:paraId="34DDCE48"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Minimum jeden punkt serwisowy nadwozia (podać adres serwisu nadwozia najbliższy siedzibie Zamawiającego). </w:t>
            </w:r>
          </w:p>
        </w:tc>
        <w:tc>
          <w:tcPr>
            <w:tcW w:w="3119" w:type="dxa"/>
            <w:tcBorders>
              <w:left w:val="single" w:sz="4" w:space="0" w:color="000000"/>
              <w:bottom w:val="single" w:sz="4" w:space="0" w:color="000000"/>
              <w:right w:val="single" w:sz="4" w:space="0" w:color="000000"/>
            </w:tcBorders>
            <w:vAlign w:val="center"/>
          </w:tcPr>
          <w:p w14:paraId="3C3F6936" w14:textId="77777777" w:rsidR="00356E24" w:rsidRPr="007279E1" w:rsidRDefault="00356E24" w:rsidP="00356E24">
            <w:pPr>
              <w:pStyle w:val="Zawartotabeli"/>
              <w:snapToGrid w:val="0"/>
              <w:rPr>
                <w:rFonts w:ascii="Arial" w:hAnsi="Arial" w:cs="Arial"/>
                <w:sz w:val="21"/>
                <w:szCs w:val="21"/>
              </w:rPr>
            </w:pPr>
          </w:p>
        </w:tc>
      </w:tr>
      <w:tr w:rsidR="00356E24" w:rsidRPr="007279E1" w14:paraId="5A439315" w14:textId="77777777" w:rsidTr="00BB2BE2">
        <w:tc>
          <w:tcPr>
            <w:tcW w:w="668" w:type="dxa"/>
            <w:tcBorders>
              <w:left w:val="single" w:sz="4" w:space="0" w:color="000000"/>
              <w:bottom w:val="single" w:sz="4" w:space="0" w:color="000000"/>
            </w:tcBorders>
          </w:tcPr>
          <w:p w14:paraId="0360F196"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color w:val="000000"/>
                <w:sz w:val="21"/>
                <w:szCs w:val="21"/>
              </w:rPr>
              <w:t>5.4</w:t>
            </w:r>
          </w:p>
        </w:tc>
        <w:tc>
          <w:tcPr>
            <w:tcW w:w="10146" w:type="dxa"/>
            <w:tcBorders>
              <w:left w:val="single" w:sz="4" w:space="0" w:color="000000"/>
              <w:bottom w:val="single" w:sz="4" w:space="0" w:color="000000"/>
            </w:tcBorders>
            <w:vAlign w:val="center"/>
          </w:tcPr>
          <w:p w14:paraId="3920A829" w14:textId="77777777" w:rsidR="00356E24" w:rsidRPr="007279E1" w:rsidRDefault="00356E24" w:rsidP="00356E24">
            <w:pPr>
              <w:pStyle w:val="Default"/>
              <w:rPr>
                <w:rFonts w:ascii="Arial" w:hAnsi="Arial" w:cs="Arial"/>
                <w:sz w:val="21"/>
                <w:szCs w:val="21"/>
              </w:rPr>
            </w:pPr>
            <w:r w:rsidRPr="007279E1">
              <w:rPr>
                <w:rFonts w:ascii="Arial" w:hAnsi="Arial" w:cs="Arial"/>
                <w:color w:val="auto"/>
                <w:sz w:val="21"/>
                <w:szCs w:val="21"/>
              </w:rPr>
              <w:t xml:space="preserve">Wykonawca obowiązany jest do dostarczenia wraz z pojazdem: </w:t>
            </w:r>
          </w:p>
          <w:p w14:paraId="34E00E3A" w14:textId="77777777" w:rsidR="00356E24" w:rsidRPr="007279E1" w:rsidRDefault="00356E24" w:rsidP="00356E24">
            <w:pPr>
              <w:pStyle w:val="Default"/>
              <w:numPr>
                <w:ilvl w:val="0"/>
                <w:numId w:val="12"/>
              </w:numPr>
              <w:ind w:left="0" w:firstLine="0"/>
              <w:rPr>
                <w:rFonts w:ascii="Arial" w:hAnsi="Arial" w:cs="Arial"/>
                <w:sz w:val="21"/>
                <w:szCs w:val="21"/>
              </w:rPr>
            </w:pPr>
            <w:r w:rsidRPr="007279E1">
              <w:rPr>
                <w:rFonts w:ascii="Arial" w:eastAsia="Times New Roman" w:hAnsi="Arial" w:cs="Arial"/>
                <w:color w:val="auto"/>
                <w:sz w:val="21"/>
                <w:szCs w:val="21"/>
              </w:rPr>
              <w:t xml:space="preserve"> </w:t>
            </w:r>
            <w:r w:rsidRPr="007279E1">
              <w:rPr>
                <w:rFonts w:ascii="Arial" w:hAnsi="Arial" w:cs="Arial"/>
                <w:color w:val="auto"/>
                <w:sz w:val="21"/>
                <w:szCs w:val="21"/>
              </w:rPr>
              <w:t xml:space="preserve">instrukcji obsługi w języku polskim do podwozia samochodu, zabudowy pożarniczej i zainstalowanych urządzeń i wyposażenia, </w:t>
            </w:r>
          </w:p>
          <w:p w14:paraId="128E9F0A" w14:textId="77777777" w:rsidR="00356E24" w:rsidRPr="007279E1" w:rsidRDefault="00356E24" w:rsidP="00356E24">
            <w:pPr>
              <w:pStyle w:val="Default"/>
              <w:numPr>
                <w:ilvl w:val="0"/>
                <w:numId w:val="12"/>
              </w:numPr>
              <w:ind w:left="0" w:firstLine="0"/>
              <w:rPr>
                <w:rFonts w:ascii="Arial" w:hAnsi="Arial" w:cs="Arial"/>
                <w:sz w:val="21"/>
                <w:szCs w:val="21"/>
              </w:rPr>
            </w:pPr>
            <w:r w:rsidRPr="007279E1">
              <w:rPr>
                <w:rFonts w:ascii="Arial" w:hAnsi="Arial" w:cs="Arial"/>
                <w:sz w:val="21"/>
                <w:szCs w:val="21"/>
              </w:rPr>
              <w:t>aktualne świadectwo dopuszczenia świadectwo dopuszczenia do użytkowania w ochronie przeciwpożarowej dla pojazdu w chwili dostawy samochodu,</w:t>
            </w:r>
          </w:p>
          <w:p w14:paraId="0477FF8E" w14:textId="77777777" w:rsidR="00356E24" w:rsidRPr="007279E1" w:rsidRDefault="00356E24" w:rsidP="00356E24">
            <w:pPr>
              <w:pStyle w:val="Default"/>
              <w:numPr>
                <w:ilvl w:val="0"/>
                <w:numId w:val="12"/>
              </w:numPr>
              <w:ind w:left="0" w:firstLine="0"/>
              <w:rPr>
                <w:rFonts w:ascii="Arial" w:hAnsi="Arial" w:cs="Arial"/>
                <w:sz w:val="21"/>
                <w:szCs w:val="21"/>
              </w:rPr>
            </w:pPr>
            <w:r w:rsidRPr="007279E1">
              <w:rPr>
                <w:rFonts w:ascii="Arial" w:hAnsi="Arial" w:cs="Arial"/>
                <w:sz w:val="21"/>
                <w:szCs w:val="21"/>
              </w:rPr>
              <w:t xml:space="preserve">dokumentacji niezbędnej do zarejestrowania pojazdu jako „samochód specjalny”, wynikającej z ustawy „Prawo o ruchu drogowym”. </w:t>
            </w:r>
          </w:p>
        </w:tc>
        <w:tc>
          <w:tcPr>
            <w:tcW w:w="3119" w:type="dxa"/>
            <w:tcBorders>
              <w:left w:val="single" w:sz="4" w:space="0" w:color="000000"/>
              <w:bottom w:val="single" w:sz="4" w:space="0" w:color="000000"/>
              <w:right w:val="single" w:sz="4" w:space="0" w:color="000000"/>
            </w:tcBorders>
            <w:vAlign w:val="center"/>
          </w:tcPr>
          <w:p w14:paraId="0A93918D"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54464450" w14:textId="77777777" w:rsidTr="00BB2BE2">
        <w:tc>
          <w:tcPr>
            <w:tcW w:w="668" w:type="dxa"/>
            <w:tcBorders>
              <w:left w:val="single" w:sz="4" w:space="0" w:color="000000"/>
              <w:bottom w:val="single" w:sz="4" w:space="0" w:color="000000"/>
            </w:tcBorders>
          </w:tcPr>
          <w:p w14:paraId="6D6E63B1"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sz w:val="21"/>
                <w:szCs w:val="21"/>
              </w:rPr>
              <w:t>5.5</w:t>
            </w:r>
          </w:p>
        </w:tc>
        <w:tc>
          <w:tcPr>
            <w:tcW w:w="10146" w:type="dxa"/>
            <w:tcBorders>
              <w:left w:val="single" w:sz="4" w:space="0" w:color="000000"/>
              <w:bottom w:val="single" w:sz="4" w:space="0" w:color="000000"/>
            </w:tcBorders>
            <w:vAlign w:val="center"/>
          </w:tcPr>
          <w:p w14:paraId="3EF3800D"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Przeszkolenie załogi z obsługi autopompy oraz zamontowanego osprzętu.</w:t>
            </w:r>
          </w:p>
        </w:tc>
        <w:tc>
          <w:tcPr>
            <w:tcW w:w="3119" w:type="dxa"/>
            <w:tcBorders>
              <w:left w:val="single" w:sz="4" w:space="0" w:color="000000"/>
              <w:bottom w:val="single" w:sz="4" w:space="0" w:color="000000"/>
              <w:right w:val="single" w:sz="4" w:space="0" w:color="000000"/>
            </w:tcBorders>
            <w:vAlign w:val="center"/>
          </w:tcPr>
          <w:p w14:paraId="1E844B37"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70E6A056" w14:textId="77777777" w:rsidTr="00BB2BE2">
        <w:tc>
          <w:tcPr>
            <w:tcW w:w="668" w:type="dxa"/>
            <w:tcBorders>
              <w:left w:val="single" w:sz="4" w:space="0" w:color="000000"/>
              <w:bottom w:val="single" w:sz="4" w:space="0" w:color="000000"/>
            </w:tcBorders>
          </w:tcPr>
          <w:p w14:paraId="26B787E8" w14:textId="77777777" w:rsidR="00356E24" w:rsidRPr="007279E1" w:rsidRDefault="00356E24" w:rsidP="00356E24">
            <w:pPr>
              <w:pStyle w:val="Zawartotabeli"/>
              <w:jc w:val="center"/>
              <w:rPr>
                <w:rFonts w:ascii="Arial" w:hAnsi="Arial" w:cs="Arial"/>
                <w:sz w:val="21"/>
                <w:szCs w:val="21"/>
              </w:rPr>
            </w:pPr>
            <w:r w:rsidRPr="007279E1">
              <w:rPr>
                <w:rFonts w:ascii="Arial" w:hAnsi="Arial" w:cs="Arial"/>
                <w:sz w:val="21"/>
                <w:szCs w:val="21"/>
              </w:rPr>
              <w:t>5.6.</w:t>
            </w:r>
          </w:p>
        </w:tc>
        <w:tc>
          <w:tcPr>
            <w:tcW w:w="10146" w:type="dxa"/>
            <w:tcBorders>
              <w:left w:val="single" w:sz="4" w:space="0" w:color="000000"/>
              <w:bottom w:val="single" w:sz="4" w:space="0" w:color="000000"/>
            </w:tcBorders>
            <w:vAlign w:val="center"/>
          </w:tcPr>
          <w:p w14:paraId="69E596C3" w14:textId="77777777" w:rsidR="00356E24" w:rsidRPr="007279E1" w:rsidRDefault="00356E24" w:rsidP="00356E24">
            <w:pPr>
              <w:pStyle w:val="Zawartotabeli"/>
              <w:jc w:val="both"/>
              <w:rPr>
                <w:rFonts w:ascii="Arial" w:hAnsi="Arial" w:cs="Arial"/>
                <w:sz w:val="21"/>
                <w:szCs w:val="21"/>
              </w:rPr>
            </w:pPr>
            <w:r w:rsidRPr="007279E1">
              <w:rPr>
                <w:rFonts w:ascii="Arial" w:hAnsi="Arial" w:cs="Arial"/>
                <w:sz w:val="21"/>
                <w:szCs w:val="21"/>
              </w:rPr>
              <w:t>INNE OPCJE DODATKOWE.</w:t>
            </w:r>
          </w:p>
          <w:p w14:paraId="43D3AB43" w14:textId="687665D9" w:rsidR="00356E24" w:rsidRPr="00BB2BE2" w:rsidRDefault="00356E24" w:rsidP="00356E24">
            <w:pPr>
              <w:pStyle w:val="Zawartotabeli"/>
              <w:jc w:val="both"/>
              <w:rPr>
                <w:rFonts w:ascii="Arial" w:hAnsi="Arial" w:cs="Arial"/>
                <w:sz w:val="21"/>
                <w:szCs w:val="21"/>
              </w:rPr>
            </w:pPr>
            <w:r w:rsidRPr="00BB2BE2">
              <w:rPr>
                <w:rFonts w:ascii="Arial" w:hAnsi="Arial" w:cs="Arial"/>
                <w:sz w:val="21"/>
                <w:szCs w:val="21"/>
              </w:rPr>
              <w:t xml:space="preserve">1 </w:t>
            </w:r>
            <w:proofErr w:type="spellStart"/>
            <w:r w:rsidRPr="00BB2BE2">
              <w:rPr>
                <w:rFonts w:ascii="Arial" w:hAnsi="Arial" w:cs="Arial"/>
                <w:sz w:val="21"/>
                <w:szCs w:val="21"/>
              </w:rPr>
              <w:t>Klapoloreta</w:t>
            </w:r>
            <w:proofErr w:type="spellEnd"/>
            <w:r w:rsidRPr="00BB2BE2">
              <w:rPr>
                <w:rFonts w:ascii="Arial" w:hAnsi="Arial" w:cs="Arial"/>
                <w:sz w:val="21"/>
                <w:szCs w:val="21"/>
              </w:rPr>
              <w:t xml:space="preserve"> </w:t>
            </w:r>
          </w:p>
          <w:p w14:paraId="2A5DF731" w14:textId="0518263B" w:rsidR="00356E24" w:rsidRPr="00BB2BE2" w:rsidRDefault="00356E24" w:rsidP="00356E24">
            <w:pPr>
              <w:pStyle w:val="Zawartotabeli"/>
              <w:jc w:val="both"/>
              <w:rPr>
                <w:rFonts w:ascii="Arial" w:hAnsi="Arial" w:cs="Arial"/>
                <w:sz w:val="21"/>
                <w:szCs w:val="21"/>
              </w:rPr>
            </w:pPr>
            <w:r w:rsidRPr="00BB2BE2">
              <w:rPr>
                <w:rFonts w:ascii="Arial" w:hAnsi="Arial" w:cs="Arial"/>
                <w:sz w:val="21"/>
                <w:szCs w:val="21"/>
              </w:rPr>
              <w:t xml:space="preserve">2 Radiostacja </w:t>
            </w:r>
          </w:p>
          <w:p w14:paraId="71E0E212" w14:textId="50F8E609" w:rsidR="00356E24" w:rsidRPr="00BB2BE2" w:rsidRDefault="00356E24" w:rsidP="00356E24">
            <w:pPr>
              <w:pStyle w:val="Zawartotabeli"/>
              <w:jc w:val="both"/>
              <w:rPr>
                <w:rFonts w:ascii="Arial" w:hAnsi="Arial" w:cs="Arial"/>
                <w:sz w:val="21"/>
                <w:szCs w:val="21"/>
              </w:rPr>
            </w:pPr>
            <w:r w:rsidRPr="00BB2BE2">
              <w:rPr>
                <w:rFonts w:ascii="Arial" w:hAnsi="Arial" w:cs="Arial"/>
                <w:sz w:val="21"/>
                <w:szCs w:val="21"/>
              </w:rPr>
              <w:t>3 Montaż ładowarek (radiostacja)</w:t>
            </w:r>
          </w:p>
          <w:p w14:paraId="5B4DD37C" w14:textId="7854145E" w:rsidR="00356E24" w:rsidRPr="00BB2BE2" w:rsidRDefault="00356E24" w:rsidP="00356E24">
            <w:pPr>
              <w:pStyle w:val="Zawartotabeli"/>
              <w:jc w:val="both"/>
              <w:rPr>
                <w:rFonts w:ascii="Arial" w:hAnsi="Arial" w:cs="Arial"/>
                <w:sz w:val="21"/>
                <w:szCs w:val="21"/>
              </w:rPr>
            </w:pPr>
            <w:r w:rsidRPr="00BB2BE2">
              <w:rPr>
                <w:rFonts w:ascii="Arial" w:hAnsi="Arial" w:cs="Arial"/>
                <w:sz w:val="21"/>
                <w:szCs w:val="21"/>
              </w:rPr>
              <w:t>4 Zewnętrzny wskaźnik poziomu wody</w:t>
            </w:r>
          </w:p>
          <w:p w14:paraId="53B71B21" w14:textId="73337279" w:rsidR="00356E24" w:rsidRPr="00BB2BE2" w:rsidRDefault="00356E24" w:rsidP="00356E24">
            <w:pPr>
              <w:pStyle w:val="Zawartotabeli"/>
              <w:jc w:val="both"/>
              <w:rPr>
                <w:rFonts w:ascii="Arial" w:hAnsi="Arial" w:cs="Arial"/>
                <w:sz w:val="21"/>
                <w:szCs w:val="21"/>
              </w:rPr>
            </w:pPr>
            <w:r w:rsidRPr="00BB2BE2">
              <w:rPr>
                <w:rFonts w:ascii="Arial" w:hAnsi="Arial" w:cs="Arial"/>
                <w:sz w:val="21"/>
                <w:szCs w:val="21"/>
              </w:rPr>
              <w:t xml:space="preserve">5 Dodatkowe uchwyty na aparaty powietrzne </w:t>
            </w:r>
          </w:p>
          <w:p w14:paraId="3298AE16" w14:textId="0E818F4D" w:rsidR="00356E24" w:rsidRPr="00BB2BE2" w:rsidRDefault="00356E24" w:rsidP="00356E24">
            <w:pPr>
              <w:pStyle w:val="Zawartotabeli"/>
              <w:jc w:val="both"/>
              <w:rPr>
                <w:rFonts w:ascii="Arial" w:hAnsi="Arial" w:cs="Arial"/>
                <w:sz w:val="21"/>
                <w:szCs w:val="21"/>
              </w:rPr>
            </w:pPr>
            <w:r w:rsidRPr="00BB2BE2">
              <w:rPr>
                <w:rFonts w:ascii="Arial" w:hAnsi="Arial" w:cs="Arial"/>
                <w:sz w:val="21"/>
                <w:szCs w:val="21"/>
              </w:rPr>
              <w:t>6 Uchwyt na pachołki ratownicze</w:t>
            </w:r>
          </w:p>
          <w:p w14:paraId="19771FCB" w14:textId="3534EF07" w:rsidR="00356E24" w:rsidRPr="007279E1" w:rsidRDefault="00356E24" w:rsidP="00356E24">
            <w:pPr>
              <w:pStyle w:val="Zawartotabeli"/>
              <w:jc w:val="both"/>
              <w:rPr>
                <w:rFonts w:ascii="Arial" w:hAnsi="Arial" w:cs="Arial"/>
                <w:sz w:val="21"/>
                <w:szCs w:val="21"/>
              </w:rPr>
            </w:pPr>
            <w:r w:rsidRPr="00BB2BE2">
              <w:rPr>
                <w:rFonts w:ascii="Arial" w:hAnsi="Arial" w:cs="Arial"/>
                <w:sz w:val="21"/>
                <w:szCs w:val="21"/>
              </w:rPr>
              <w:t>7 Dodatkowy głośnik w przedziale autopompy</w:t>
            </w:r>
          </w:p>
        </w:tc>
        <w:tc>
          <w:tcPr>
            <w:tcW w:w="3119" w:type="dxa"/>
            <w:tcBorders>
              <w:left w:val="single" w:sz="4" w:space="0" w:color="000000"/>
              <w:bottom w:val="single" w:sz="4" w:space="0" w:color="000000"/>
              <w:right w:val="single" w:sz="4" w:space="0" w:color="000000"/>
            </w:tcBorders>
            <w:vAlign w:val="center"/>
          </w:tcPr>
          <w:p w14:paraId="0A0B5C75" w14:textId="77777777" w:rsidR="00356E24" w:rsidRPr="007279E1" w:rsidRDefault="00356E24" w:rsidP="00356E24">
            <w:pPr>
              <w:pStyle w:val="Zawartotabeli"/>
              <w:snapToGrid w:val="0"/>
              <w:jc w:val="center"/>
              <w:rPr>
                <w:rFonts w:ascii="Arial" w:hAnsi="Arial" w:cs="Arial"/>
                <w:sz w:val="21"/>
                <w:szCs w:val="21"/>
              </w:rPr>
            </w:pPr>
          </w:p>
        </w:tc>
      </w:tr>
      <w:tr w:rsidR="00356E24" w:rsidRPr="007279E1" w14:paraId="10298F1B" w14:textId="77777777" w:rsidTr="00BB2BE2">
        <w:tc>
          <w:tcPr>
            <w:tcW w:w="13933" w:type="dxa"/>
            <w:gridSpan w:val="3"/>
            <w:tcBorders>
              <w:left w:val="single" w:sz="4" w:space="0" w:color="000000"/>
              <w:bottom w:val="single" w:sz="4" w:space="0" w:color="000000"/>
              <w:right w:val="single" w:sz="4" w:space="0" w:color="000000"/>
            </w:tcBorders>
          </w:tcPr>
          <w:p w14:paraId="5AA1E70C" w14:textId="77777777" w:rsidR="00356E24" w:rsidRPr="007279E1" w:rsidRDefault="00356E24" w:rsidP="00356E24">
            <w:pPr>
              <w:pStyle w:val="Zawartotabeli"/>
              <w:jc w:val="both"/>
              <w:rPr>
                <w:rFonts w:ascii="Arial" w:hAnsi="Arial" w:cs="Arial"/>
                <w:sz w:val="21"/>
                <w:szCs w:val="21"/>
              </w:rPr>
            </w:pPr>
            <w:r w:rsidRPr="007279E1">
              <w:rPr>
                <w:rFonts w:ascii="Arial" w:hAnsi="Arial" w:cs="Arial"/>
                <w:color w:val="000000"/>
                <w:sz w:val="21"/>
                <w:szCs w:val="21"/>
              </w:rPr>
              <w:t>Oświadczamy, że zapoznaliśmy się z warunkami przystąpienia do przetargu określonymi w specyfikacji istotnych warunków zamówienia i nie wnosimy do nich zastrzeżeń oraz uzyskaliśmy niezbędne informacje do przygotowania oferty.</w:t>
            </w:r>
          </w:p>
        </w:tc>
      </w:tr>
      <w:tr w:rsidR="00356E24" w:rsidRPr="007279E1" w14:paraId="15183890" w14:textId="77777777" w:rsidTr="00BB2BE2">
        <w:tc>
          <w:tcPr>
            <w:tcW w:w="13933" w:type="dxa"/>
            <w:gridSpan w:val="3"/>
            <w:tcBorders>
              <w:left w:val="single" w:sz="4" w:space="0" w:color="000000"/>
              <w:bottom w:val="single" w:sz="4" w:space="0" w:color="000000"/>
              <w:right w:val="single" w:sz="4" w:space="0" w:color="000000"/>
            </w:tcBorders>
          </w:tcPr>
          <w:p w14:paraId="2563A6D2" w14:textId="16567540" w:rsidR="00356E24" w:rsidRPr="007279E1" w:rsidRDefault="00356E24" w:rsidP="00356E24">
            <w:pPr>
              <w:pStyle w:val="Zawartotabeli"/>
              <w:rPr>
                <w:rFonts w:ascii="Arial" w:hAnsi="Arial" w:cs="Arial"/>
                <w:sz w:val="21"/>
                <w:szCs w:val="21"/>
              </w:rPr>
            </w:pPr>
            <w:r>
              <w:rPr>
                <w:rFonts w:ascii="Arial" w:hAnsi="Arial" w:cs="Arial"/>
                <w:color w:val="000000"/>
                <w:sz w:val="21"/>
                <w:szCs w:val="21"/>
              </w:rPr>
              <w:t>P</w:t>
            </w:r>
            <w:r w:rsidRPr="007279E1">
              <w:rPr>
                <w:rFonts w:ascii="Arial" w:hAnsi="Arial" w:cs="Arial"/>
                <w:color w:val="000000"/>
                <w:sz w:val="21"/>
                <w:szCs w:val="21"/>
              </w:rPr>
              <w:t>odpisy składających ofertę</w:t>
            </w:r>
          </w:p>
          <w:p w14:paraId="7B039FFA" w14:textId="77777777" w:rsidR="00356E24" w:rsidRPr="007279E1" w:rsidRDefault="00356E24" w:rsidP="00356E24">
            <w:pPr>
              <w:pStyle w:val="Zawartotabeli"/>
              <w:rPr>
                <w:rFonts w:ascii="Arial" w:hAnsi="Arial" w:cs="Arial"/>
                <w:color w:val="000000"/>
                <w:sz w:val="21"/>
                <w:szCs w:val="21"/>
              </w:rPr>
            </w:pPr>
          </w:p>
          <w:p w14:paraId="551D23EB" w14:textId="77777777" w:rsidR="00356E24" w:rsidRPr="007279E1" w:rsidRDefault="00356E24" w:rsidP="00356E24">
            <w:pPr>
              <w:pStyle w:val="Zawartotabeli"/>
              <w:rPr>
                <w:rFonts w:ascii="Arial" w:hAnsi="Arial" w:cs="Arial"/>
                <w:color w:val="000000"/>
                <w:sz w:val="21"/>
                <w:szCs w:val="21"/>
              </w:rPr>
            </w:pPr>
          </w:p>
          <w:p w14:paraId="59F7D000" w14:textId="77777777" w:rsidR="00356E24" w:rsidRPr="007279E1" w:rsidRDefault="00356E24" w:rsidP="00356E24">
            <w:pPr>
              <w:pStyle w:val="Zawartotabeli"/>
              <w:rPr>
                <w:rFonts w:ascii="Arial" w:hAnsi="Arial" w:cs="Arial"/>
                <w:color w:val="000000"/>
                <w:sz w:val="21"/>
                <w:szCs w:val="21"/>
              </w:rPr>
            </w:pPr>
          </w:p>
          <w:p w14:paraId="12F383D8" w14:textId="77777777" w:rsidR="00356E24" w:rsidRPr="007279E1" w:rsidRDefault="00356E24" w:rsidP="00356E24">
            <w:pPr>
              <w:pStyle w:val="Zawartotabeli"/>
              <w:rPr>
                <w:rFonts w:ascii="Arial" w:hAnsi="Arial" w:cs="Arial"/>
                <w:color w:val="000000"/>
                <w:sz w:val="21"/>
                <w:szCs w:val="21"/>
              </w:rPr>
            </w:pPr>
          </w:p>
          <w:p w14:paraId="2315A1E7" w14:textId="77777777" w:rsidR="00356E24" w:rsidRPr="007279E1" w:rsidRDefault="00356E24" w:rsidP="00356E24">
            <w:pPr>
              <w:pStyle w:val="Zawartotabeli"/>
              <w:rPr>
                <w:rFonts w:ascii="Arial" w:hAnsi="Arial" w:cs="Arial"/>
                <w:color w:val="000000"/>
                <w:sz w:val="21"/>
                <w:szCs w:val="21"/>
              </w:rPr>
            </w:pPr>
          </w:p>
          <w:p w14:paraId="0FF0E9BF" w14:textId="77777777" w:rsidR="00356E24" w:rsidRPr="007279E1" w:rsidRDefault="00356E24" w:rsidP="00356E24">
            <w:pPr>
              <w:pStyle w:val="Zawartotabeli"/>
              <w:rPr>
                <w:rFonts w:ascii="Arial" w:hAnsi="Arial" w:cs="Arial"/>
                <w:color w:val="000000"/>
                <w:sz w:val="21"/>
                <w:szCs w:val="21"/>
              </w:rPr>
            </w:pPr>
          </w:p>
          <w:p w14:paraId="2843FB29" w14:textId="77777777" w:rsidR="00356E24" w:rsidRPr="007279E1" w:rsidRDefault="00356E24" w:rsidP="00356E24">
            <w:pPr>
              <w:pStyle w:val="Zawartotabeli"/>
              <w:rPr>
                <w:rFonts w:ascii="Arial" w:hAnsi="Arial" w:cs="Arial"/>
                <w:color w:val="000000"/>
                <w:sz w:val="21"/>
                <w:szCs w:val="21"/>
              </w:rPr>
            </w:pPr>
          </w:p>
          <w:p w14:paraId="53072544" w14:textId="77777777" w:rsidR="00356E24" w:rsidRPr="007279E1" w:rsidRDefault="00356E24" w:rsidP="00356E24">
            <w:pPr>
              <w:pStyle w:val="Zawartotabeli"/>
              <w:rPr>
                <w:rFonts w:ascii="Arial" w:hAnsi="Arial" w:cs="Arial"/>
                <w:color w:val="000000"/>
                <w:sz w:val="21"/>
                <w:szCs w:val="21"/>
              </w:rPr>
            </w:pPr>
          </w:p>
          <w:p w14:paraId="542D8595" w14:textId="77777777" w:rsidR="00356E24" w:rsidRPr="007279E1" w:rsidRDefault="00356E24" w:rsidP="00356E24">
            <w:pPr>
              <w:pStyle w:val="Zawartotabeli"/>
              <w:rPr>
                <w:rFonts w:ascii="Arial" w:hAnsi="Arial" w:cs="Arial"/>
                <w:color w:val="000000"/>
                <w:sz w:val="21"/>
                <w:szCs w:val="21"/>
              </w:rPr>
            </w:pPr>
          </w:p>
          <w:p w14:paraId="716A83D6" w14:textId="77777777" w:rsidR="00356E24" w:rsidRPr="007279E1" w:rsidRDefault="00356E24" w:rsidP="00356E24">
            <w:pPr>
              <w:pStyle w:val="Zawartotabeli"/>
              <w:rPr>
                <w:rFonts w:ascii="Arial" w:hAnsi="Arial" w:cs="Arial"/>
                <w:color w:val="000000"/>
                <w:sz w:val="21"/>
                <w:szCs w:val="21"/>
              </w:rPr>
            </w:pPr>
          </w:p>
          <w:p w14:paraId="1E50995D" w14:textId="77777777" w:rsidR="00356E24" w:rsidRPr="007279E1" w:rsidRDefault="00356E24" w:rsidP="00356E24">
            <w:pPr>
              <w:pStyle w:val="Zawartotabeli"/>
              <w:rPr>
                <w:rFonts w:ascii="Arial" w:hAnsi="Arial" w:cs="Arial"/>
                <w:color w:val="000000"/>
                <w:sz w:val="21"/>
                <w:szCs w:val="21"/>
              </w:rPr>
            </w:pPr>
          </w:p>
        </w:tc>
      </w:tr>
    </w:tbl>
    <w:p w14:paraId="26E3CA0C" w14:textId="77777777" w:rsidR="00CB29DC" w:rsidRDefault="00CB29DC"/>
    <w:p w14:paraId="5D6E8228" w14:textId="77777777" w:rsidR="00BB2BE2" w:rsidRDefault="00BB2BE2"/>
    <w:p w14:paraId="2EF4FED6" w14:textId="77777777" w:rsidR="00BB2BE2" w:rsidRDefault="00BB2BE2"/>
    <w:p w14:paraId="659D3F5C" w14:textId="77777777" w:rsidR="00BB2BE2" w:rsidRPr="007279E1" w:rsidRDefault="00BB2BE2" w:rsidP="00BB2BE2">
      <w:pPr>
        <w:spacing w:line="360" w:lineRule="auto"/>
        <w:jc w:val="both"/>
        <w:rPr>
          <w:rFonts w:ascii="Arial" w:hAnsi="Arial" w:cs="Arial"/>
          <w:sz w:val="21"/>
          <w:szCs w:val="21"/>
        </w:rPr>
      </w:pPr>
      <w:r w:rsidRPr="007279E1">
        <w:rPr>
          <w:rFonts w:ascii="Arial" w:hAnsi="Arial" w:cs="Arial"/>
          <w:b/>
          <w:bCs/>
          <w:sz w:val="21"/>
          <w:szCs w:val="21"/>
          <w:u w:val="single"/>
        </w:rPr>
        <w:t>Uwaga !!!</w:t>
      </w:r>
      <w:r w:rsidRPr="007279E1">
        <w:rPr>
          <w:rFonts w:ascii="Arial" w:hAnsi="Arial" w:cs="Arial"/>
          <w:sz w:val="21"/>
          <w:szCs w:val="21"/>
        </w:rPr>
        <w:t xml:space="preserve"> Należy wypełnić wolne pola w kolumnie „</w:t>
      </w:r>
      <w:r w:rsidRPr="007279E1">
        <w:rPr>
          <w:rFonts w:ascii="Arial" w:eastAsia="Times New Roman" w:hAnsi="Arial" w:cs="Arial"/>
          <w:color w:val="000000"/>
          <w:sz w:val="21"/>
          <w:szCs w:val="21"/>
        </w:rPr>
        <w:t>POTWIERDZENIE WYMAGAŃ / PARAMETRY OFEROWANE” w odniesieniu do wymagań Zamawiającego stosując słowa „TAK” lub „NIE”, zaś w przypadku żądania wykazania wpisu określonych parametrów, należy wpisać oferowane, konkretne, rzeczowe wartości techniczno-użytkowe.</w:t>
      </w:r>
    </w:p>
    <w:p w14:paraId="5C949505" w14:textId="77777777" w:rsidR="00BB2BE2" w:rsidRPr="007279E1" w:rsidRDefault="00BB2BE2" w:rsidP="00BB2BE2">
      <w:pPr>
        <w:spacing w:line="360" w:lineRule="auto"/>
        <w:jc w:val="both"/>
        <w:rPr>
          <w:rFonts w:ascii="Arial" w:hAnsi="Arial" w:cs="Arial"/>
          <w:sz w:val="21"/>
          <w:szCs w:val="21"/>
        </w:rPr>
      </w:pPr>
      <w:r w:rsidRPr="007279E1">
        <w:rPr>
          <w:rFonts w:ascii="Arial" w:eastAsia="Times New Roman" w:hAnsi="Arial" w:cs="Arial"/>
          <w:color w:val="000000"/>
          <w:sz w:val="21"/>
          <w:szCs w:val="21"/>
        </w:rPr>
        <w:t>W przypadku gdy Wykonawca, w którejkolwiek z pozycji wpisze „NIE” lub zaoferuje niższe wartości lub poświadczy nieprawdę, oferta zostanie odrzucona, gdyż jej treść nie odpowiada treści SWZ.</w:t>
      </w:r>
    </w:p>
    <w:p w14:paraId="64DBF6F0" w14:textId="77777777" w:rsidR="00BB2BE2" w:rsidRDefault="00BB2BE2"/>
    <w:sectPr w:rsidR="00BB2BE2" w:rsidSect="00356E2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outline w:val="0"/>
        <w:shadow w:val="0"/>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trike w:val="0"/>
        <w:dstrike w:val="0"/>
        <w:outline w:val="0"/>
        <w:shadow w:val="0"/>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trike w:val="0"/>
        <w:dstrike w:val="0"/>
        <w:outline w:val="0"/>
        <w:shadow w:val="0"/>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strike w:val="0"/>
        <w:dstrike w:val="0"/>
        <w:outline w:val="0"/>
        <w:shadow w:val="0"/>
        <w:color w:val="000000"/>
        <w:sz w:val="22"/>
        <w:szCs w:val="22"/>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strike w:val="0"/>
        <w:dstrike w:val="0"/>
        <w:outline w:val="0"/>
        <w:shadow w:val="0"/>
        <w:color w:val="000000"/>
        <w:sz w:val="22"/>
        <w:szCs w:val="22"/>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strike w:val="0"/>
        <w:dstrike w:val="0"/>
        <w:outline w:val="0"/>
        <w:shadow w:val="0"/>
        <w:color w:val="000000"/>
        <w:sz w:val="22"/>
        <w:szCs w:val="22"/>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3" w15:restartNumberingAfterBreak="0">
    <w:nsid w:val="00000007"/>
    <w:multiLevelType w:val="multilevel"/>
    <w:tmpl w:val="91B2D4CE"/>
    <w:lvl w:ilvl="0">
      <w:start w:val="1"/>
      <w:numFmt w:val="bullet"/>
      <w:lvlText w:val=""/>
      <w:lvlJc w:val="left"/>
      <w:pPr>
        <w:tabs>
          <w:tab w:val="num" w:pos="360"/>
        </w:tabs>
        <w:ind w:left="360" w:hanging="360"/>
      </w:pPr>
      <w:rPr>
        <w:rFonts w:ascii="Symbol" w:hAnsi="Symbol" w:cs="OpenSymbol"/>
        <w:strike w:val="0"/>
        <w:dstrike w:val="0"/>
        <w:outline w:val="0"/>
        <w:shadow w:val="0"/>
        <w:color w:val="000000"/>
        <w:sz w:val="22"/>
        <w:szCs w:val="22"/>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strike w:val="0"/>
        <w:dstrike w:val="0"/>
        <w:outline w:val="0"/>
        <w:shadow w:val="0"/>
        <w:color w:val="000000"/>
        <w:sz w:val="22"/>
        <w:szCs w:val="22"/>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strike w:val="0"/>
        <w:dstrike w:val="0"/>
        <w:outline w:val="0"/>
        <w:shadow w:val="0"/>
        <w:color w:val="000000"/>
        <w:sz w:val="22"/>
        <w:szCs w:val="22"/>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4"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cs="OpenSymbol"/>
        <w:strike w:val="0"/>
        <w:dstrike w:val="0"/>
        <w:outline w:val="0"/>
        <w:shadow w:val="0"/>
        <w:color w:val="000000"/>
        <w:sz w:val="22"/>
        <w:szCs w:val="22"/>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strike w:val="0"/>
        <w:dstrike w:val="0"/>
        <w:outline w:val="0"/>
        <w:shadow w:val="0"/>
        <w:color w:val="000000"/>
        <w:sz w:val="22"/>
        <w:szCs w:val="22"/>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strike w:val="0"/>
        <w:dstrike w:val="0"/>
        <w:outline w:val="0"/>
        <w:shadow w:val="0"/>
        <w:color w:val="000000"/>
        <w:sz w:val="22"/>
        <w:szCs w:val="22"/>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5"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6" w15:restartNumberingAfterBreak="0">
    <w:nsid w:val="0000000B"/>
    <w:multiLevelType w:val="multilevel"/>
    <w:tmpl w:val="0000000B"/>
    <w:name w:val="WW8Num11"/>
    <w:lvl w:ilvl="0">
      <w:start w:val="1"/>
      <w:numFmt w:val="bullet"/>
      <w:lvlText w:val=""/>
      <w:lvlJc w:val="left"/>
      <w:pPr>
        <w:tabs>
          <w:tab w:val="num" w:pos="360"/>
        </w:tabs>
        <w:ind w:left="360" w:hanging="360"/>
      </w:pPr>
      <w:rPr>
        <w:rFonts w:ascii="Symbol" w:hAnsi="Symbol" w:cs="OpenSymbol"/>
        <w:strike w:val="0"/>
        <w:dstrike w:val="0"/>
        <w:outline w:val="0"/>
        <w:shadow w:val="0"/>
        <w:color w:val="000000"/>
        <w:sz w:val="22"/>
        <w:szCs w:val="22"/>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strike w:val="0"/>
        <w:dstrike w:val="0"/>
        <w:outline w:val="0"/>
        <w:shadow w:val="0"/>
        <w:color w:val="000000"/>
        <w:sz w:val="22"/>
        <w:szCs w:val="22"/>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strike w:val="0"/>
        <w:dstrike w:val="0"/>
        <w:outline w:val="0"/>
        <w:shadow w:val="0"/>
        <w:color w:val="000000"/>
        <w:sz w:val="22"/>
        <w:szCs w:val="22"/>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7" w15:restartNumberingAfterBreak="0">
    <w:nsid w:val="0000000C"/>
    <w:multiLevelType w:val="multilevel"/>
    <w:tmpl w:val="0000000C"/>
    <w:name w:val="WW8Num1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8"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ymbol" w:hAnsi="Symbol" w:cs="OpenSymbol"/>
        <w:strike w:val="0"/>
        <w:dstrike w:val="0"/>
        <w:outline w:val="0"/>
        <w:shadow w:val="0"/>
        <w:color w:val="000000"/>
        <w:sz w:val="22"/>
        <w:szCs w:val="22"/>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strike w:val="0"/>
        <w:dstrike w:val="0"/>
        <w:outline w:val="0"/>
        <w:shadow w:val="0"/>
        <w:color w:val="000000"/>
        <w:sz w:val="22"/>
        <w:szCs w:val="22"/>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strike w:val="0"/>
        <w:dstrike w:val="0"/>
        <w:outline w:val="0"/>
        <w:shadow w:val="0"/>
        <w:color w:val="000000"/>
        <w:sz w:val="22"/>
        <w:szCs w:val="22"/>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9" w15:restartNumberingAfterBreak="0">
    <w:nsid w:val="00000010"/>
    <w:multiLevelType w:val="multilevel"/>
    <w:tmpl w:val="00000010"/>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0"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14"/>
    <w:multiLevelType w:val="multilevel"/>
    <w:tmpl w:val="00000014"/>
    <w:name w:val="WW8Num21"/>
    <w:lvl w:ilvl="0">
      <w:start w:val="1"/>
      <w:numFmt w:val="bullet"/>
      <w:lvlText w:val=""/>
      <w:lvlJc w:val="left"/>
      <w:pPr>
        <w:tabs>
          <w:tab w:val="num" w:pos="360"/>
        </w:tabs>
        <w:ind w:left="360" w:hanging="360"/>
      </w:pPr>
      <w:rPr>
        <w:rFonts w:ascii="Symbol" w:hAnsi="Symbol" w:cs="OpenSymbol"/>
        <w:sz w:val="22"/>
        <w:szCs w:val="22"/>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sz w:val="22"/>
        <w:szCs w:val="22"/>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sz w:val="22"/>
        <w:szCs w:val="22"/>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2" w15:restartNumberingAfterBreak="0">
    <w:nsid w:val="7EF25035"/>
    <w:multiLevelType w:val="hybridMultilevel"/>
    <w:tmpl w:val="A77EFA82"/>
    <w:lvl w:ilvl="0" w:tplc="0E2AD4E0">
      <w:numFmt w:val="bullet"/>
      <w:lvlText w:val="-"/>
      <w:lvlJc w:val="left"/>
      <w:pPr>
        <w:ind w:left="49" w:hanging="145"/>
      </w:pPr>
      <w:rPr>
        <w:rFonts w:ascii="Arial" w:eastAsia="Arial" w:hAnsi="Arial" w:cs="Arial" w:hint="default"/>
        <w:w w:val="99"/>
        <w:lang w:val="pl-PL" w:eastAsia="en-US" w:bidi="ar-SA"/>
      </w:rPr>
    </w:lvl>
    <w:lvl w:ilvl="1" w:tplc="56D471F4">
      <w:numFmt w:val="bullet"/>
      <w:lvlText w:val="•"/>
      <w:lvlJc w:val="left"/>
      <w:pPr>
        <w:ind w:left="1075" w:hanging="145"/>
      </w:pPr>
      <w:rPr>
        <w:rFonts w:hint="default"/>
        <w:lang w:val="pl-PL" w:eastAsia="en-US" w:bidi="ar-SA"/>
      </w:rPr>
    </w:lvl>
    <w:lvl w:ilvl="2" w:tplc="2A7E83B6">
      <w:numFmt w:val="bullet"/>
      <w:lvlText w:val="•"/>
      <w:lvlJc w:val="left"/>
      <w:pPr>
        <w:ind w:left="2111" w:hanging="145"/>
      </w:pPr>
      <w:rPr>
        <w:rFonts w:hint="default"/>
        <w:lang w:val="pl-PL" w:eastAsia="en-US" w:bidi="ar-SA"/>
      </w:rPr>
    </w:lvl>
    <w:lvl w:ilvl="3" w:tplc="7A602B36">
      <w:numFmt w:val="bullet"/>
      <w:lvlText w:val="•"/>
      <w:lvlJc w:val="left"/>
      <w:pPr>
        <w:ind w:left="3146" w:hanging="145"/>
      </w:pPr>
      <w:rPr>
        <w:rFonts w:hint="default"/>
        <w:lang w:val="pl-PL" w:eastAsia="en-US" w:bidi="ar-SA"/>
      </w:rPr>
    </w:lvl>
    <w:lvl w:ilvl="4" w:tplc="397CB9DE">
      <w:numFmt w:val="bullet"/>
      <w:lvlText w:val="•"/>
      <w:lvlJc w:val="left"/>
      <w:pPr>
        <w:ind w:left="4182" w:hanging="145"/>
      </w:pPr>
      <w:rPr>
        <w:rFonts w:hint="default"/>
        <w:lang w:val="pl-PL" w:eastAsia="en-US" w:bidi="ar-SA"/>
      </w:rPr>
    </w:lvl>
    <w:lvl w:ilvl="5" w:tplc="1434677C">
      <w:numFmt w:val="bullet"/>
      <w:lvlText w:val="•"/>
      <w:lvlJc w:val="left"/>
      <w:pPr>
        <w:ind w:left="5217" w:hanging="145"/>
      </w:pPr>
      <w:rPr>
        <w:rFonts w:hint="default"/>
        <w:lang w:val="pl-PL" w:eastAsia="en-US" w:bidi="ar-SA"/>
      </w:rPr>
    </w:lvl>
    <w:lvl w:ilvl="6" w:tplc="9ECA53C0">
      <w:numFmt w:val="bullet"/>
      <w:lvlText w:val="•"/>
      <w:lvlJc w:val="left"/>
      <w:pPr>
        <w:ind w:left="6253" w:hanging="145"/>
      </w:pPr>
      <w:rPr>
        <w:rFonts w:hint="default"/>
        <w:lang w:val="pl-PL" w:eastAsia="en-US" w:bidi="ar-SA"/>
      </w:rPr>
    </w:lvl>
    <w:lvl w:ilvl="7" w:tplc="7DD61CE8">
      <w:numFmt w:val="bullet"/>
      <w:lvlText w:val="•"/>
      <w:lvlJc w:val="left"/>
      <w:pPr>
        <w:ind w:left="7288" w:hanging="145"/>
      </w:pPr>
      <w:rPr>
        <w:rFonts w:hint="default"/>
        <w:lang w:val="pl-PL" w:eastAsia="en-US" w:bidi="ar-SA"/>
      </w:rPr>
    </w:lvl>
    <w:lvl w:ilvl="8" w:tplc="2F3EB5DC">
      <w:numFmt w:val="bullet"/>
      <w:lvlText w:val="•"/>
      <w:lvlJc w:val="left"/>
      <w:pPr>
        <w:ind w:left="8324" w:hanging="145"/>
      </w:pPr>
      <w:rPr>
        <w:rFonts w:hint="default"/>
        <w:lang w:val="pl-PL" w:eastAsia="en-US" w:bidi="ar-SA"/>
      </w:rPr>
    </w:lvl>
  </w:abstractNum>
  <w:num w:numId="1" w16cid:durableId="866984148">
    <w:abstractNumId w:val="0"/>
  </w:num>
  <w:num w:numId="2" w16cid:durableId="261230482">
    <w:abstractNumId w:val="1"/>
  </w:num>
  <w:num w:numId="3" w16cid:durableId="70936292">
    <w:abstractNumId w:val="2"/>
  </w:num>
  <w:num w:numId="4" w16cid:durableId="51855746">
    <w:abstractNumId w:val="3"/>
  </w:num>
  <w:num w:numId="5" w16cid:durableId="1326125987">
    <w:abstractNumId w:val="4"/>
  </w:num>
  <w:num w:numId="6" w16cid:durableId="1410733252">
    <w:abstractNumId w:val="5"/>
  </w:num>
  <w:num w:numId="7" w16cid:durableId="1439838367">
    <w:abstractNumId w:val="6"/>
  </w:num>
  <w:num w:numId="8" w16cid:durableId="1893732557">
    <w:abstractNumId w:val="7"/>
  </w:num>
  <w:num w:numId="9" w16cid:durableId="1704018224">
    <w:abstractNumId w:val="8"/>
  </w:num>
  <w:num w:numId="10" w16cid:durableId="534776096">
    <w:abstractNumId w:val="9"/>
  </w:num>
  <w:num w:numId="11" w16cid:durableId="138498693">
    <w:abstractNumId w:val="10"/>
  </w:num>
  <w:num w:numId="12" w16cid:durableId="1529561725">
    <w:abstractNumId w:val="11"/>
  </w:num>
  <w:num w:numId="13" w16cid:durableId="9670054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709"/>
    <w:rsid w:val="000F6709"/>
    <w:rsid w:val="001E0134"/>
    <w:rsid w:val="001E1BD8"/>
    <w:rsid w:val="00356E24"/>
    <w:rsid w:val="008265B6"/>
    <w:rsid w:val="009B5C65"/>
    <w:rsid w:val="00A22D4E"/>
    <w:rsid w:val="00B01C95"/>
    <w:rsid w:val="00BB2BE2"/>
    <w:rsid w:val="00CB29DC"/>
    <w:rsid w:val="00F56C1C"/>
    <w:rsid w:val="00F87F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CA64"/>
  <w15:chartTrackingRefBased/>
  <w15:docId w15:val="{19CE0A97-AE62-4491-A3F6-9FCB5D76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2BE2"/>
    <w:pPr>
      <w:suppressAutoHyphens/>
      <w:spacing w:after="0" w:line="240" w:lineRule="auto"/>
    </w:pPr>
    <w:rPr>
      <w:rFonts w:ascii="Liberation Serif" w:eastAsia="NSimSun" w:hAnsi="Liberation Serif" w:cs="Mangal"/>
      <w:lang w:eastAsia="zh-CN" w:bidi="hi-IN"/>
      <w14:ligatures w14:val="none"/>
    </w:rPr>
  </w:style>
  <w:style w:type="paragraph" w:styleId="Nagwek1">
    <w:name w:val="heading 1"/>
    <w:basedOn w:val="Normalny"/>
    <w:next w:val="Normalny"/>
    <w:link w:val="Nagwek1Znak"/>
    <w:uiPriority w:val="9"/>
    <w:qFormat/>
    <w:rsid w:val="000F67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F67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F670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F670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F670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F670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F670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F670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F670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F670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F670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F670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F670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F670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F670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F670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F670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F6709"/>
    <w:rPr>
      <w:rFonts w:eastAsiaTheme="majorEastAsia" w:cstheme="majorBidi"/>
      <w:color w:val="272727" w:themeColor="text1" w:themeTint="D8"/>
    </w:rPr>
  </w:style>
  <w:style w:type="paragraph" w:styleId="Tytu">
    <w:name w:val="Title"/>
    <w:basedOn w:val="Normalny"/>
    <w:next w:val="Normalny"/>
    <w:link w:val="TytuZnak"/>
    <w:uiPriority w:val="10"/>
    <w:qFormat/>
    <w:rsid w:val="000F670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F670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F670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F670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F6709"/>
    <w:pPr>
      <w:spacing w:before="160"/>
      <w:jc w:val="center"/>
    </w:pPr>
    <w:rPr>
      <w:i/>
      <w:iCs/>
      <w:color w:val="404040" w:themeColor="text1" w:themeTint="BF"/>
    </w:rPr>
  </w:style>
  <w:style w:type="character" w:customStyle="1" w:styleId="CytatZnak">
    <w:name w:val="Cytat Znak"/>
    <w:basedOn w:val="Domylnaczcionkaakapitu"/>
    <w:link w:val="Cytat"/>
    <w:uiPriority w:val="29"/>
    <w:rsid w:val="000F6709"/>
    <w:rPr>
      <w:i/>
      <w:iCs/>
      <w:color w:val="404040" w:themeColor="text1" w:themeTint="BF"/>
    </w:rPr>
  </w:style>
  <w:style w:type="paragraph" w:styleId="Akapitzlist">
    <w:name w:val="List Paragraph"/>
    <w:basedOn w:val="Normalny"/>
    <w:uiPriority w:val="1"/>
    <w:qFormat/>
    <w:rsid w:val="000F6709"/>
    <w:pPr>
      <w:ind w:left="720"/>
      <w:contextualSpacing/>
    </w:pPr>
  </w:style>
  <w:style w:type="character" w:styleId="Wyrnienieintensywne">
    <w:name w:val="Intense Emphasis"/>
    <w:basedOn w:val="Domylnaczcionkaakapitu"/>
    <w:uiPriority w:val="21"/>
    <w:qFormat/>
    <w:rsid w:val="000F6709"/>
    <w:rPr>
      <w:i/>
      <w:iCs/>
      <w:color w:val="0F4761" w:themeColor="accent1" w:themeShade="BF"/>
    </w:rPr>
  </w:style>
  <w:style w:type="paragraph" w:styleId="Cytatintensywny">
    <w:name w:val="Intense Quote"/>
    <w:basedOn w:val="Normalny"/>
    <w:next w:val="Normalny"/>
    <w:link w:val="CytatintensywnyZnak"/>
    <w:uiPriority w:val="30"/>
    <w:qFormat/>
    <w:rsid w:val="000F67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F6709"/>
    <w:rPr>
      <w:i/>
      <w:iCs/>
      <w:color w:val="0F4761" w:themeColor="accent1" w:themeShade="BF"/>
    </w:rPr>
  </w:style>
  <w:style w:type="character" w:styleId="Odwoanieintensywne">
    <w:name w:val="Intense Reference"/>
    <w:basedOn w:val="Domylnaczcionkaakapitu"/>
    <w:uiPriority w:val="32"/>
    <w:qFormat/>
    <w:rsid w:val="000F6709"/>
    <w:rPr>
      <w:b/>
      <w:bCs/>
      <w:smallCaps/>
      <w:color w:val="0F4761" w:themeColor="accent1" w:themeShade="BF"/>
      <w:spacing w:val="5"/>
    </w:rPr>
  </w:style>
  <w:style w:type="paragraph" w:styleId="Tekstpodstawowy">
    <w:name w:val="Body Text"/>
    <w:basedOn w:val="Normalny"/>
    <w:link w:val="TekstpodstawowyZnak"/>
    <w:rsid w:val="00BB2BE2"/>
    <w:pPr>
      <w:spacing w:after="140" w:line="276" w:lineRule="auto"/>
    </w:pPr>
  </w:style>
  <w:style w:type="character" w:customStyle="1" w:styleId="TekstpodstawowyZnak">
    <w:name w:val="Tekst podstawowy Znak"/>
    <w:basedOn w:val="Domylnaczcionkaakapitu"/>
    <w:link w:val="Tekstpodstawowy"/>
    <w:rsid w:val="00BB2BE2"/>
    <w:rPr>
      <w:rFonts w:ascii="Liberation Serif" w:eastAsia="NSimSun" w:hAnsi="Liberation Serif" w:cs="Mangal"/>
      <w:lang w:eastAsia="zh-CN" w:bidi="hi-IN"/>
      <w14:ligatures w14:val="none"/>
    </w:rPr>
  </w:style>
  <w:style w:type="paragraph" w:customStyle="1" w:styleId="Zawartotabeli">
    <w:name w:val="Zawartość tabeli"/>
    <w:basedOn w:val="Normalny"/>
    <w:rsid w:val="00BB2BE2"/>
    <w:pPr>
      <w:suppressLineNumbers/>
    </w:pPr>
  </w:style>
  <w:style w:type="paragraph" w:customStyle="1" w:styleId="Default">
    <w:name w:val="Default"/>
    <w:rsid w:val="00BB2BE2"/>
    <w:pPr>
      <w:suppressAutoHyphens/>
      <w:spacing w:after="0" w:line="240" w:lineRule="auto"/>
    </w:pPr>
    <w:rPr>
      <w:rFonts w:ascii="Times New Roman" w:eastAsia="NSimSun" w:hAnsi="Times New Roman" w:cs="Times New Roman"/>
      <w:color w:val="000000"/>
      <w:kern w:val="0"/>
      <w:lang w:eastAsia="zh-CN" w:bidi="hi-IN"/>
      <w14:ligatures w14:val="none"/>
    </w:rPr>
  </w:style>
  <w:style w:type="paragraph" w:customStyle="1" w:styleId="TableParagraph">
    <w:name w:val="Table Paragraph"/>
    <w:basedOn w:val="Normalny"/>
    <w:uiPriority w:val="1"/>
    <w:qFormat/>
    <w:rsid w:val="00BB2BE2"/>
    <w:pPr>
      <w:widowControl w:val="0"/>
      <w:suppressAutoHyphens w:val="0"/>
      <w:autoSpaceDE w:val="0"/>
      <w:autoSpaceDN w:val="0"/>
    </w:pPr>
    <w:rPr>
      <w:rFonts w:ascii="Arial" w:eastAsia="Arial" w:hAnsi="Arial" w:cs="Arial"/>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15</Pages>
  <Words>4504</Words>
  <Characters>27025</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Kluczek</dc:creator>
  <cp:keywords/>
  <dc:description/>
  <cp:lastModifiedBy>Paweł Kluczek</cp:lastModifiedBy>
  <cp:revision>5</cp:revision>
  <dcterms:created xsi:type="dcterms:W3CDTF">2026-08-04T12:38:00Z</dcterms:created>
  <dcterms:modified xsi:type="dcterms:W3CDTF">2026-08-08T10:46:00Z</dcterms:modified>
</cp:coreProperties>
</file>