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rFonts w:cs="Arial"/>
          <w:color w:val="FF0000"/>
          <w:sz w:val="22"/>
        </w:rPr>
        <w:t xml:space="preserve">Wójt Gminy Opinogóra Górna </w:t>
      </w:r>
      <w:r>
        <w:rPr>
          <w:rFonts w:cs="Arial"/>
          <w:sz w:val="22"/>
        </w:rPr>
        <w:t xml:space="preserve">                                                              </w:t>
      </w:r>
      <w:r>
        <w:rPr>
          <w:rFonts w:cs="Arial"/>
          <w:sz w:val="24"/>
          <w:szCs w:val="24"/>
        </w:rPr>
        <w:t>Opinogóra Górna, 2014.09.16</w:t>
      </w:r>
    </w:p>
    <w:p>
      <w:pPr>
        <w:pStyle w:val="style0"/>
        <w:jc w:val="left"/>
      </w:pPr>
      <w:r>
        <w:rPr>
          <w:rFonts w:cs="Times New Roman"/>
          <w:sz w:val="22"/>
        </w:rPr>
        <w:t xml:space="preserve">     </w:t>
      </w:r>
      <w:r>
        <w:rPr>
          <w:rFonts w:cs="Times New Roman"/>
          <w:color w:val="FF0000"/>
          <w:sz w:val="22"/>
        </w:rPr>
        <w:t xml:space="preserve"> </w:t>
      </w:r>
      <w:r>
        <w:rPr>
          <w:rFonts w:cs="Arial"/>
          <w:color w:val="FF0000"/>
          <w:sz w:val="22"/>
        </w:rPr>
        <w:t>ul. Z. Krasińskiego 4</w:t>
      </w:r>
    </w:p>
    <w:p>
      <w:pPr>
        <w:pStyle w:val="style0"/>
        <w:jc w:val="left"/>
      </w:pPr>
      <w:r>
        <w:rPr>
          <w:rFonts w:cs="Times New Roman"/>
          <w:color w:val="FF0000"/>
          <w:sz w:val="22"/>
        </w:rPr>
        <w:t xml:space="preserve">    </w:t>
      </w:r>
      <w:r>
        <w:rPr>
          <w:rFonts w:cs="Arial"/>
          <w:color w:val="FF0000"/>
          <w:sz w:val="22"/>
        </w:rPr>
        <w:t>06-406 Opinogóra Górna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cs="Arial"/>
          <w:sz w:val="24"/>
          <w:szCs w:val="24"/>
        </w:rPr>
        <w:t>RIOŚ.P.6722.1.2013</w:t>
      </w:r>
    </w:p>
    <w:p>
      <w:pPr>
        <w:pStyle w:val="style0"/>
        <w:spacing w:after="0" w:before="240" w:line="360" w:lineRule="auto"/>
        <w:ind w:firstLine="708" w:left="0" w:right="0"/>
        <w:jc w:val="center"/>
      </w:pPr>
      <w:r>
        <w:rPr>
          <w:rFonts w:cs="Arial"/>
          <w:b/>
          <w:bCs/>
        </w:rPr>
        <w:t xml:space="preserve">OBWIESZCZENIE </w:t>
      </w:r>
    </w:p>
    <w:p>
      <w:pPr>
        <w:pStyle w:val="style0"/>
        <w:spacing w:line="360" w:lineRule="auto"/>
        <w:jc w:val="center"/>
      </w:pPr>
      <w:r>
        <w:rPr>
          <w:rFonts w:cs="Arial"/>
          <w:b/>
          <w:bCs/>
        </w:rPr>
        <w:t>o wyłożeniu do publicznego wglądu projektu zmiany Nr 3 miejscowego planu zagospodarowania przestrzennego</w:t>
      </w:r>
      <w:r>
        <w:rPr>
          <w:b/>
          <w:bCs/>
        </w:rPr>
        <w:t xml:space="preserve"> dla fragmentów wsi: Chrzanówek, Długołęka, Dzbonie, Elżbiecin, Opinogóra Górna, Opinogóra-Kolonia, Kołaczków, Kołaki-Budzyno, Kotermań, Pomorze, Przedwojewo, Rembówko, Wierzbowo, Władysławowo, Wola Wierzbowska i Zygmuntowo, gmina Opinogóra Górna wraz z prognozą oddziaływania na środowisko</w:t>
      </w:r>
    </w:p>
    <w:p>
      <w:pPr>
        <w:pStyle w:val="style24"/>
        <w:spacing w:line="360" w:lineRule="auto"/>
        <w:ind w:firstLine="708" w:left="0" w:right="0"/>
      </w:pPr>
      <w:r>
        <w:rPr>
          <w:sz w:val="24"/>
        </w:rPr>
        <w:t>Na podstawie art. 17 pkt 10 i pkt 11 ustawy z dnia 27 marca 2003 r.</w:t>
        <w:br/>
        <w:t xml:space="preserve">o planowaniu i zagospodarowaniu przestrzennym (Dz. U. Nr 80, poz. 717) oraz uchwały Rady Gminy Opinogóra Górna nr </w:t>
      </w:r>
      <w:r>
        <w:rPr>
          <w:bCs/>
          <w:sz w:val="24"/>
          <w:szCs w:val="22"/>
        </w:rPr>
        <w:t>XXXI/189/2013 z dnia 8 listopada 2013 r. w sprawie przystąpienia do sporządzenia zmiany Nr 3 miejscowego planu zagospodarowania przestrzennego fragmentów wsi: Chrzanówek, Długołęka. Dzbonie, Elżbiecin, Opinogóra Górna, Opinogóra-Kolonia, Kołaczków, Kołaki-Budzyno, Kotermań, Pomorze, Przedwojewo, Rembówko, Wierzbowo, Władysławowo, Wola Wierzbowska i Zygmuntowo, gmina Opinogóra Górna</w:t>
      </w:r>
      <w:r>
        <w:rPr>
          <w:sz w:val="22"/>
        </w:rPr>
        <w:t xml:space="preserve"> </w:t>
      </w:r>
      <w:r>
        <w:rPr>
          <w:sz w:val="24"/>
        </w:rPr>
        <w:t xml:space="preserve">zawiadamiam o wyłożeniu do publicznego wglądu projektu zmiany Nr 3 miejscowego planu zagospodarowania przestrzennego dla fragmentów wsi: </w:t>
      </w:r>
      <w:r>
        <w:rPr>
          <w:bCs/>
          <w:sz w:val="24"/>
        </w:rPr>
        <w:t>Chrzanówek, Długołęka, Dzbonie, Elżbiecin, Opinogóra Górna, Opinogóra-Kolonia, Kołaczków, Kołaki-Budzyno, Kotermań, Pomorze, Przedwojewo, Rembówko, Wierzbowo, Władysławowo, Wola Wierzbowska i Zygmuntowo, gmina Opinogóra Górna</w:t>
      </w:r>
      <w:r>
        <w:rPr>
          <w:sz w:val="24"/>
        </w:rPr>
        <w:t xml:space="preserve"> wraz z prognozą oddziaływania na środowisko, w dniach </w:t>
      </w:r>
      <w:r>
        <w:rPr>
          <w:b/>
          <w:bCs/>
          <w:sz w:val="24"/>
        </w:rPr>
        <w:t>od 24 września 2014 r. do dnia 16 października 2014 r</w:t>
      </w:r>
      <w:r>
        <w:rPr>
          <w:sz w:val="24"/>
        </w:rPr>
        <w:t>. w siedzibie Urzędu Gminy w Opinogórze Górnej, pok. nr 8 w godz. od 8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do 15</w:t>
      </w:r>
      <w:r>
        <w:rPr>
          <w:sz w:val="24"/>
          <w:vertAlign w:val="superscript"/>
        </w:rPr>
        <w:t>00</w:t>
      </w:r>
      <w:r>
        <w:rPr>
          <w:sz w:val="24"/>
        </w:rPr>
        <w:t>.</w:t>
      </w:r>
    </w:p>
    <w:p>
      <w:pPr>
        <w:pStyle w:val="style0"/>
        <w:spacing w:line="360" w:lineRule="auto"/>
        <w:ind w:firstLine="708" w:left="0" w:right="0"/>
        <w:jc w:val="both"/>
      </w:pPr>
      <w:r>
        <w:rPr/>
        <w:t xml:space="preserve">Dyskusja publiczna nad przyjętymi w projekcie planu miejscowego rozwiązaniami odbędzie się w dniu </w:t>
      </w:r>
      <w:r>
        <w:rPr>
          <w:b/>
          <w:bCs/>
        </w:rPr>
        <w:t>10 października 2014 r</w:t>
      </w:r>
      <w:r>
        <w:rPr/>
        <w:t xml:space="preserve">. w siedzibie Urzędu Gminy (sala nr 1) </w:t>
      </w:r>
      <w:r>
        <w:rPr>
          <w:b/>
          <w:bCs/>
        </w:rPr>
        <w:t>od godz. 12</w:t>
      </w:r>
      <w:r>
        <w:rPr>
          <w:b/>
          <w:bCs/>
          <w:vertAlign w:val="superscript"/>
        </w:rPr>
        <w:t>00</w:t>
      </w:r>
      <w:r>
        <w:rPr/>
        <w:t>.</w:t>
      </w:r>
    </w:p>
    <w:p>
      <w:pPr>
        <w:pStyle w:val="style25"/>
      </w:pPr>
      <w:r>
        <w:rPr/>
        <w:t xml:space="preserve">Zgodnie z art. 18 ust. 1 ustawy, każdy kto kwestionuje ustalenia przyjęte </w:t>
        <w:br/>
        <w:t>w projekcie planu miejscowego, może wnieść uwagi.</w:t>
      </w:r>
    </w:p>
    <w:p>
      <w:pPr>
        <w:pStyle w:val="style24"/>
        <w:spacing w:after="0" w:before="0" w:line="360" w:lineRule="auto"/>
        <w:ind w:firstLine="708" w:left="0" w:right="0"/>
      </w:pPr>
      <w:r>
        <w:rPr>
          <w:sz w:val="24"/>
        </w:rPr>
        <w:t xml:space="preserve">Uwagi należy składać na piśmie do Wójta Gminy Opinogóra Górna z podaniem imienia i nazwiska lub nazwy jednostki organizacyjnej i adresu, oznaczenia nieruchomości, której uwaga dotyczy, w nieprzekraczalnym terminie do dnia </w:t>
      </w:r>
      <w:r>
        <w:rPr>
          <w:b/>
          <w:bCs/>
          <w:sz w:val="24"/>
        </w:rPr>
        <w:t>6 listopada 2014 r</w:t>
      </w:r>
      <w:r>
        <w:rPr>
          <w:sz w:val="24"/>
        </w:rPr>
        <w:t>.</w:t>
      </w:r>
    </w:p>
    <w:p>
      <w:pPr>
        <w:pStyle w:val="style26"/>
        <w:spacing w:after="0" w:before="0"/>
        <w:ind w:firstLine="709" w:left="4248" w:right="0"/>
        <w:jc w:val="left"/>
      </w:pPr>
      <w:r>
        <w:rPr>
          <w:color w:val="FF0000"/>
          <w:sz w:val="24"/>
        </w:rPr>
        <w:t>Wójt Gminy Opinogóra Górna</w:t>
      </w:r>
    </w:p>
    <w:p>
      <w:pPr>
        <w:pStyle w:val="style26"/>
        <w:spacing w:after="0" w:before="0"/>
        <w:ind w:hanging="0" w:left="4956" w:right="0"/>
        <w:jc w:val="left"/>
      </w:pPr>
      <w:r>
        <w:rPr>
          <w:color w:val="FF0000"/>
          <w:sz w:val="24"/>
        </w:rPr>
        <w:t xml:space="preserve">         </w:t>
      </w:r>
      <w:r>
        <w:rPr>
          <w:color w:val="FF0000"/>
          <w:sz w:val="24"/>
        </w:rPr>
        <w:t>Stanisław Wieteska</w:t>
      </w:r>
    </w:p>
    <w:p>
      <w:pPr>
        <w:pStyle w:val="style0"/>
      </w:pPr>
      <w:r>
        <w:rPr/>
      </w:r>
    </w:p>
    <w:sectPr>
      <w:type w:val="nextPage"/>
      <w:pgSz w:h="16838" w:w="11906"/>
      <w:pgMar w:bottom="1420" w:footer="0" w:gutter="0" w:header="0" w:left="1417" w:right="1417" w:top="73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Tekst podstawowy 2 Znak"/>
    <w:basedOn w:val="style15"/>
    <w:next w:val="style16"/>
    <w:rPr>
      <w:rFonts w:ascii="Times New Roman" w:cs="Times New Roman" w:eastAsia="Times New Roman" w:hAnsi="Times New Roman"/>
      <w:sz w:val="26"/>
      <w:szCs w:val="24"/>
      <w:lang w:eastAsia="pl-PL"/>
    </w:rPr>
  </w:style>
  <w:style w:styleId="style17" w:type="character">
    <w:name w:val="Tekst podstawowy wcięty Znak"/>
    <w:basedOn w:val="style15"/>
    <w:next w:val="style17"/>
    <w:rPr>
      <w:rFonts w:ascii="Times New Roman" w:cs="Times New Roman" w:eastAsia="Times New Roman" w:hAnsi="Times New Roman"/>
      <w:sz w:val="24"/>
      <w:szCs w:val="24"/>
      <w:lang w:eastAsia="pl-PL"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Styl1"/>
    <w:basedOn w:val="style0"/>
    <w:next w:val="style23"/>
    <w:pPr>
      <w:spacing w:after="200" w:before="0" w:line="360" w:lineRule="auto"/>
      <w:jc w:val="both"/>
    </w:pPr>
    <w:rPr>
      <w:rFonts w:cs="Calibri"/>
      <w:szCs w:val="22"/>
      <w:lang w:eastAsia="en-US"/>
    </w:rPr>
  </w:style>
  <w:style w:styleId="style24" w:type="paragraph">
    <w:name w:val="Body Text 2"/>
    <w:basedOn w:val="style0"/>
    <w:next w:val="style24"/>
    <w:pPr>
      <w:spacing w:after="0" w:before="240"/>
      <w:jc w:val="both"/>
    </w:pPr>
    <w:rPr>
      <w:sz w:val="26"/>
    </w:rPr>
  </w:style>
  <w:style w:styleId="style25" w:type="paragraph">
    <w:name w:val="Wcięcie tekstu"/>
    <w:basedOn w:val="style0"/>
    <w:next w:val="style25"/>
    <w:pPr>
      <w:spacing w:line="360" w:lineRule="auto"/>
      <w:ind w:firstLine="708" w:left="283" w:right="0"/>
      <w:jc w:val="both"/>
    </w:pPr>
    <w:rPr/>
  </w:style>
  <w:style w:styleId="style26" w:type="paragraph">
    <w:name w:val="Tekst podstawowy 2"/>
    <w:basedOn w:val="style0"/>
    <w:next w:val="style26"/>
    <w:pPr>
      <w:spacing w:after="0" w:before="240"/>
      <w:jc w:val="both"/>
    </w:pPr>
    <w:rPr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2010-04-09T06:31:00.00Z</dcterms:created>
  <dc:creator>Alicja Stryczniewicz</dc:creator>
  <cp:lastModifiedBy>Alicja Stryczniewicz</cp:lastModifiedBy>
  <dcterms:modified xsi:type="dcterms:W3CDTF">2010-04-09T06:37:00.00Z</dcterms:modified>
  <cp:revision>1</cp:revision>
</cp:coreProperties>
</file>